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F404" w14:textId="3F9E4345" w:rsidR="00FE7D98" w:rsidRDefault="00FE7D98" w:rsidP="00FE7D98">
      <w:pPr>
        <w:pStyle w:val="21"/>
        <w:shd w:val="clear" w:color="auto" w:fill="auto"/>
        <w:spacing w:line="240" w:lineRule="auto"/>
      </w:pPr>
      <w:bookmarkStart w:id="0" w:name="_Hlk99013240"/>
      <w:r>
        <w:t>Министерство науки и высшего образования Российской Федерации</w:t>
      </w:r>
      <w:r w:rsidR="00C854A9">
        <w:t xml:space="preserve"> 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</w:t>
      </w:r>
      <w:r w:rsidR="008176FD" w:rsidRPr="008176FD">
        <w:t>И</w:t>
      </w:r>
      <w:r w:rsidRPr="00104E37">
        <w:t>С»</w:t>
      </w:r>
    </w:p>
    <w:p w14:paraId="292B1C64" w14:textId="77777777" w:rsidR="00FE7D98" w:rsidRDefault="00FE7D98" w:rsidP="00FE7D98">
      <w:pPr>
        <w:pStyle w:val="21"/>
        <w:shd w:val="clear" w:color="auto" w:fill="auto"/>
        <w:spacing w:line="240" w:lineRule="auto"/>
      </w:pPr>
    </w:p>
    <w:p w14:paraId="75ECE11F" w14:textId="77777777" w:rsidR="00FE7D98" w:rsidRDefault="00FE7D98" w:rsidP="00FE7D98">
      <w:pPr>
        <w:pStyle w:val="21"/>
        <w:shd w:val="clear" w:color="auto" w:fill="auto"/>
        <w:spacing w:line="240" w:lineRule="auto"/>
      </w:pPr>
    </w:p>
    <w:p w14:paraId="1B855654" w14:textId="77777777" w:rsidR="00FE7D98" w:rsidRDefault="00FE7D98" w:rsidP="00FE7D98">
      <w:pPr>
        <w:pStyle w:val="21"/>
        <w:shd w:val="clear" w:color="auto" w:fill="auto"/>
        <w:spacing w:line="240" w:lineRule="auto"/>
        <w:jc w:val="right"/>
      </w:pPr>
    </w:p>
    <w:p w14:paraId="654D95ED" w14:textId="77777777" w:rsidR="00FE7D98" w:rsidRPr="00590E8A" w:rsidRDefault="00FE7D98" w:rsidP="00FE7D98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6C7D94E3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28C5C8F8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</w:p>
    <w:p w14:paraId="46BB995A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25F6E192" w14:textId="77777777" w:rsidR="00FE7D98" w:rsidRDefault="00FE7D98" w:rsidP="00FE7D98">
      <w:pPr>
        <w:pStyle w:val="21"/>
        <w:shd w:val="clear" w:color="auto" w:fill="auto"/>
        <w:spacing w:line="240" w:lineRule="auto"/>
        <w:ind w:left="5245"/>
      </w:pPr>
    </w:p>
    <w:p w14:paraId="0B3869A5" w14:textId="03328032" w:rsidR="00FE7D98" w:rsidRDefault="00FE7D98" w:rsidP="00FE7D98">
      <w:pPr>
        <w:pStyle w:val="21"/>
        <w:shd w:val="clear" w:color="auto" w:fill="auto"/>
        <w:spacing w:line="240" w:lineRule="auto"/>
        <w:ind w:left="5245"/>
      </w:pPr>
      <w:r>
        <w:t>« ___ » _________ 202</w:t>
      </w:r>
      <w:r w:rsidR="008176FD">
        <w:t>3</w:t>
      </w:r>
      <w:r>
        <w:t xml:space="preserve"> г.</w:t>
      </w:r>
    </w:p>
    <w:p w14:paraId="0E399CFC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  <w:bookmarkStart w:id="1" w:name="bookmark0"/>
      <w:bookmarkEnd w:id="0"/>
    </w:p>
    <w:p w14:paraId="5348324F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</w:p>
    <w:p w14:paraId="13BED479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</w:p>
    <w:p w14:paraId="1AE9DC48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1"/>
    <w:p w14:paraId="18B48416" w14:textId="77777777" w:rsidR="00FE7D98" w:rsidRPr="00AD3660" w:rsidRDefault="00FE7D98" w:rsidP="00FE7D98">
      <w:pPr>
        <w:pStyle w:val="12"/>
        <w:keepNext/>
        <w:keepLines/>
        <w:rPr>
          <w:spacing w:val="20"/>
        </w:rPr>
      </w:pPr>
      <w:r w:rsidRPr="00AD3660">
        <w:rPr>
          <w:spacing w:val="20"/>
        </w:rPr>
        <w:t>ПРОГРАММА-МИНИМУМ</w:t>
      </w:r>
    </w:p>
    <w:p w14:paraId="603BEFDF" w14:textId="77777777" w:rsidR="00FE7D98" w:rsidRDefault="00FE7D98" w:rsidP="00FE7D98">
      <w:pPr>
        <w:pStyle w:val="12"/>
        <w:keepNext/>
        <w:keepLines/>
        <w:shd w:val="clear" w:color="auto" w:fill="auto"/>
        <w:spacing w:before="0" w:after="0" w:line="240" w:lineRule="auto"/>
      </w:pPr>
      <w:r w:rsidRPr="00AD3660">
        <w:rPr>
          <w:spacing w:val="20"/>
        </w:rPr>
        <w:t>кандидатского экзамена по специальности</w:t>
      </w:r>
    </w:p>
    <w:p w14:paraId="7D15D9E6" w14:textId="77777777" w:rsidR="00FE7D98" w:rsidRDefault="00FE7D98" w:rsidP="00BC59A2">
      <w:pPr>
        <w:pStyle w:val="21"/>
        <w:shd w:val="clear" w:color="auto" w:fill="auto"/>
        <w:spacing w:line="240" w:lineRule="auto"/>
      </w:pPr>
    </w:p>
    <w:p w14:paraId="7C7CB471" w14:textId="3B27B349" w:rsidR="00BC59A2" w:rsidRDefault="00BC59A2" w:rsidP="00BC59A2">
      <w:pPr>
        <w:pStyle w:val="21"/>
        <w:shd w:val="clear" w:color="auto" w:fill="auto"/>
        <w:spacing w:line="240" w:lineRule="auto"/>
      </w:pPr>
      <w:r>
        <w:t>Научная специальность</w:t>
      </w:r>
    </w:p>
    <w:p w14:paraId="62728D3B" w14:textId="5BE10319" w:rsidR="00947B16" w:rsidRPr="00FE7D98" w:rsidRDefault="00947B16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color w:val="000000"/>
          <w:u w:val="single"/>
        </w:rPr>
      </w:pPr>
      <w:r w:rsidRPr="00FE7D98">
        <w:rPr>
          <w:b/>
          <w:color w:val="000000"/>
          <w:u w:val="single"/>
        </w:rPr>
        <w:t>2.</w:t>
      </w:r>
      <w:r w:rsidR="008176FD">
        <w:rPr>
          <w:b/>
          <w:color w:val="000000"/>
          <w:u w:val="single"/>
        </w:rPr>
        <w:t>10</w:t>
      </w:r>
      <w:r w:rsidRPr="00FE7D98">
        <w:rPr>
          <w:b/>
          <w:color w:val="000000"/>
          <w:u w:val="single"/>
        </w:rPr>
        <w:t>.</w:t>
      </w:r>
      <w:r w:rsidR="008176FD">
        <w:rPr>
          <w:b/>
          <w:color w:val="000000"/>
          <w:u w:val="single"/>
        </w:rPr>
        <w:t>3</w:t>
      </w:r>
      <w:r w:rsidRPr="00FE7D98">
        <w:rPr>
          <w:b/>
          <w:color w:val="000000"/>
          <w:u w:val="single"/>
        </w:rPr>
        <w:t xml:space="preserve"> </w:t>
      </w:r>
      <w:r w:rsidR="008176FD">
        <w:rPr>
          <w:b/>
          <w:color w:val="000000"/>
          <w:u w:val="single"/>
        </w:rPr>
        <w:t>Безопасность труда</w:t>
      </w:r>
    </w:p>
    <w:p w14:paraId="428601A5" w14:textId="77777777" w:rsidR="00FE7D98" w:rsidRDefault="00FE7D98" w:rsidP="00BC59A2">
      <w:pPr>
        <w:pStyle w:val="21"/>
        <w:shd w:val="clear" w:color="auto" w:fill="auto"/>
        <w:tabs>
          <w:tab w:val="left" w:pos="3071"/>
        </w:tabs>
        <w:spacing w:line="240" w:lineRule="auto"/>
      </w:pPr>
    </w:p>
    <w:p w14:paraId="02DC59C1" w14:textId="6240B1B8" w:rsidR="00BC59A2" w:rsidRPr="00FE7D98" w:rsidRDefault="00BC59A2" w:rsidP="00BC59A2">
      <w:pPr>
        <w:pStyle w:val="21"/>
        <w:shd w:val="clear" w:color="auto" w:fill="auto"/>
        <w:tabs>
          <w:tab w:val="left" w:pos="3071"/>
        </w:tabs>
        <w:spacing w:line="240" w:lineRule="auto"/>
        <w:rPr>
          <w:b/>
          <w:bCs/>
          <w:u w:val="single"/>
        </w:rPr>
      </w:pPr>
      <w:r>
        <w:t>Отрасль наук</w:t>
      </w:r>
      <w:r>
        <w:br/>
      </w:r>
      <w:r w:rsidR="00FE7D98">
        <w:rPr>
          <w:b/>
          <w:bCs/>
          <w:u w:val="single"/>
        </w:rPr>
        <w:t>Технические науки</w:t>
      </w:r>
    </w:p>
    <w:p w14:paraId="5A6BF3B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A709814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C8732BF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FEE580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02DD68B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</w:t>
      </w:r>
      <w:r w:rsidR="008176FD">
        <w:t>3</w:t>
      </w:r>
    </w:p>
    <w:p w14:paraId="5DF0F0E0" w14:textId="77777777" w:rsidR="009D2ED7" w:rsidRDefault="009D2ED7" w:rsidP="009D2ED7">
      <w:pPr>
        <w:pStyle w:val="1"/>
        <w:ind w:right="86"/>
        <w:sectPr w:rsidR="009D2ED7" w:rsidSect="00B8769B">
          <w:footerReference w:type="default" r:id="rId8"/>
          <w:footerReference w:type="first" r:id="rId9"/>
          <w:pgSz w:w="11906" w:h="16838"/>
          <w:pgMar w:top="1134" w:right="567" w:bottom="1134" w:left="851" w:header="709" w:footer="709" w:gutter="0"/>
          <w:cols w:space="708"/>
          <w:titlePg/>
          <w:docGrid w:linePitch="360"/>
        </w:sectPr>
      </w:pPr>
    </w:p>
    <w:p w14:paraId="3825B72E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p w14:paraId="6FDBFA0F" w14:textId="77777777" w:rsidR="009D2ED7" w:rsidRDefault="009D2ED7" w:rsidP="009D2ED7">
      <w:pPr>
        <w:pStyle w:val="1"/>
        <w:ind w:right="86"/>
        <w:jc w:val="both"/>
        <w:rPr>
          <w:color w:val="000000"/>
        </w:rPr>
      </w:pPr>
      <w:r>
        <w:t>Введение</w:t>
      </w:r>
    </w:p>
    <w:p w14:paraId="65150776" w14:textId="77777777" w:rsidR="009D2ED7" w:rsidRDefault="009D2ED7" w:rsidP="009D2ED7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45"/>
      </w:tblGrid>
      <w:tr w:rsidR="009D2ED7" w14:paraId="1A9B52BD" w14:textId="77777777" w:rsidTr="00E1082A">
        <w:tc>
          <w:tcPr>
            <w:tcW w:w="10421" w:type="dxa"/>
          </w:tcPr>
          <w:p w14:paraId="72CC1700" w14:textId="7B2A0C2C" w:rsidR="009D2ED7" w:rsidRDefault="009D2ED7" w:rsidP="00E1082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AD3660">
              <w:t xml:space="preserve">Настоящая экзаменационная программа соответствует утвержденному паспорту научной специальности </w:t>
            </w:r>
            <w:r w:rsidR="00365E64">
              <w:t>«</w:t>
            </w:r>
            <w:r>
              <w:t>Безопасность труда</w:t>
            </w:r>
            <w:r w:rsidR="00365E64">
              <w:t>»</w:t>
            </w:r>
            <w:r>
              <w:t xml:space="preserve"> (шифр: 2.10.3)</w:t>
            </w:r>
            <w:r w:rsidRPr="00AD3660">
              <w:t xml:space="preserve">. В основу программы положены следующие дисциплины: </w:t>
            </w:r>
            <w:r w:rsidR="00365E64">
              <w:t>«Охрана труда и промышленная безопасность», «Безопасность труда»</w:t>
            </w:r>
            <w:r w:rsidRPr="00554123">
              <w:t xml:space="preserve">, а также программы соответствующих курсов лекций, читаемых на </w:t>
            </w:r>
            <w:r>
              <w:t xml:space="preserve">кафедре </w:t>
            </w:r>
            <w:r w:rsidR="00365E64">
              <w:t>Техносферной безопасности.</w:t>
            </w:r>
          </w:p>
        </w:tc>
      </w:tr>
    </w:tbl>
    <w:p w14:paraId="22547294" w14:textId="7777777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1CBC611F" w14:textId="77777777" w:rsidR="00365E64" w:rsidRPr="00CA1A56" w:rsidRDefault="00365E64" w:rsidP="00CA1A56">
      <w:pPr>
        <w:pStyle w:val="1"/>
        <w:ind w:right="86"/>
        <w:jc w:val="both"/>
      </w:pPr>
      <w:r w:rsidRPr="00AD3660">
        <w:t xml:space="preserve">Вопросы по </w:t>
      </w:r>
      <w:r>
        <w:t xml:space="preserve">темам и </w:t>
      </w:r>
      <w:r w:rsidRPr="00AD3660">
        <w:t>дисциплинам</w:t>
      </w:r>
    </w:p>
    <w:p w14:paraId="01E6B570" w14:textId="77777777" w:rsidR="00365E64" w:rsidRDefault="00365E64" w:rsidP="00365E64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65E64" w14:paraId="2D5DBA90" w14:textId="77777777" w:rsidTr="00E1082A">
        <w:tc>
          <w:tcPr>
            <w:tcW w:w="10421" w:type="dxa"/>
          </w:tcPr>
          <w:p w14:paraId="0ACB2EA1" w14:textId="5D29D3A9" w:rsidR="00365E64" w:rsidRPr="00C854A9" w:rsidRDefault="00C854A9" w:rsidP="00C854A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  <w:bCs/>
              </w:rPr>
            </w:pPr>
            <w:r w:rsidRPr="00C854A9">
              <w:rPr>
                <w:b/>
                <w:bCs/>
              </w:rPr>
              <w:t>«Охрана труда и промышленная безопасность»</w:t>
            </w:r>
          </w:p>
          <w:p w14:paraId="6D8CFD27" w14:textId="1431739B" w:rsidR="00C854A9" w:rsidRDefault="007C4199" w:rsidP="00E1082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>Вопрос 1</w:t>
            </w:r>
            <w:r w:rsidR="00C854A9" w:rsidRPr="00C854A9">
              <w:t>.</w:t>
            </w:r>
            <w:r w:rsidR="00C854A9">
              <w:t xml:space="preserve"> </w:t>
            </w:r>
            <w:r w:rsidR="00C854A9" w:rsidRPr="00C854A9">
              <w:t xml:space="preserve">Перечислите основные нормативные правовые акты, устанавливающие требования </w:t>
            </w:r>
            <w:r w:rsidR="004369F2">
              <w:t>охраны</w:t>
            </w:r>
            <w:r w:rsidR="00C854A9" w:rsidRPr="00C854A9">
              <w:t xml:space="preserve"> труда (с учетом отраслевой специфики).</w:t>
            </w:r>
          </w:p>
          <w:p w14:paraId="6AD37213" w14:textId="29FE6FBA" w:rsidR="00D66832" w:rsidRPr="00981209" w:rsidRDefault="00D66832" w:rsidP="00D66832">
            <w:pPr>
              <w:shd w:val="clear" w:color="auto" w:fill="FFFFFF"/>
              <w:tabs>
                <w:tab w:val="left" w:pos="426"/>
              </w:tabs>
              <w:overflowPunct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981209">
              <w:rPr>
                <w:rFonts w:ascii="Times New Roman" w:hAnsi="Times New Roman"/>
                <w:i/>
                <w:sz w:val="28"/>
                <w:szCs w:val="28"/>
              </w:rPr>
              <w:t xml:space="preserve">Вопрос </w:t>
            </w:r>
            <w:r w:rsidR="001B140C" w:rsidRPr="00142B0B"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98120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120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Что такое система управления охраной труда на предприятии?</w:t>
            </w:r>
            <w:r w:rsidRPr="00981209">
              <w:rPr>
                <w:rFonts w:ascii="Times New Roman" w:hAnsi="Times New Roman"/>
                <w:bCs/>
                <w:sz w:val="28"/>
                <w:szCs w:val="28"/>
              </w:rPr>
              <w:t xml:space="preserve"> Основные документы по охране труда на предприятии. 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>Содержание Положения о системе управления охраной труда на предприятии.</w:t>
            </w:r>
          </w:p>
          <w:p w14:paraId="4CCC4521" w14:textId="23C8AFD5" w:rsidR="00D66832" w:rsidRDefault="00D66832" w:rsidP="00D66832">
            <w:pPr>
              <w:shd w:val="clear" w:color="auto" w:fill="FFFFFF"/>
              <w:overflowPunct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81209">
              <w:rPr>
                <w:rFonts w:ascii="Times New Roman" w:hAnsi="Times New Roman"/>
                <w:i/>
                <w:sz w:val="28"/>
                <w:szCs w:val="28"/>
              </w:rPr>
              <w:t xml:space="preserve">Вопрос </w:t>
            </w:r>
            <w:r w:rsidR="001B140C" w:rsidRPr="00142B0B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981209">
              <w:rPr>
                <w:rFonts w:ascii="Times New Roman" w:hAnsi="Times New Roman"/>
                <w:i/>
                <w:sz w:val="28"/>
                <w:szCs w:val="28"/>
              </w:rPr>
              <w:t>.</w:t>
            </w:r>
            <w:r w:rsidRPr="009812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1209">
              <w:rPr>
                <w:rFonts w:ascii="Times New Roman" w:hAnsi="Times New Roman"/>
                <w:bCs/>
                <w:sz w:val="28"/>
                <w:szCs w:val="28"/>
              </w:rPr>
              <w:t>Основные задачи, права, полномочия и обязанности службы охраны труда в организации. Требования к квалификации специалиста в области охраны труда.</w:t>
            </w:r>
          </w:p>
          <w:p w14:paraId="10837250" w14:textId="4A3F24FB" w:rsidR="001B140C" w:rsidRPr="00142B0B" w:rsidRDefault="001B140C" w:rsidP="001B140C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142B0B">
              <w:rPr>
                <w:i/>
              </w:rPr>
              <w:t xml:space="preserve">Вопрос </w:t>
            </w:r>
            <w:r w:rsidR="00A23BB2" w:rsidRPr="00142B0B">
              <w:rPr>
                <w:i/>
              </w:rPr>
              <w:t>4</w:t>
            </w:r>
            <w:r w:rsidRPr="00142B0B">
              <w:t>.</w:t>
            </w:r>
            <w:r w:rsidR="00751186" w:rsidRPr="00142B0B">
              <w:t xml:space="preserve"> </w:t>
            </w:r>
            <w:r w:rsidR="00A23BB2" w:rsidRPr="00142B0B">
              <w:t xml:space="preserve">Понятия «опасный фактор», «вредный фактор», «опасность», «риск». Приведите примеры факторов, которые могут быть только опасными или только вредными. Как классифицируют опасные и вредные факторы? </w:t>
            </w:r>
            <w:r w:rsidR="00142B0B" w:rsidRPr="00142B0B">
              <w:t>П</w:t>
            </w:r>
            <w:r w:rsidR="00A23BB2" w:rsidRPr="00142B0B">
              <w:t>римен</w:t>
            </w:r>
            <w:r w:rsidR="00142B0B" w:rsidRPr="00142B0B">
              <w:t>ение</w:t>
            </w:r>
            <w:r w:rsidR="00A23BB2" w:rsidRPr="00142B0B">
              <w:t xml:space="preserve"> реестр</w:t>
            </w:r>
            <w:r w:rsidR="00142B0B" w:rsidRPr="00142B0B">
              <w:t>а</w:t>
            </w:r>
            <w:r w:rsidR="00A23BB2" w:rsidRPr="00142B0B">
              <w:t xml:space="preserve"> опасностей</w:t>
            </w:r>
            <w:r w:rsidR="00142B0B" w:rsidRPr="00142B0B">
              <w:t>.</w:t>
            </w:r>
          </w:p>
          <w:p w14:paraId="25C39191" w14:textId="77777777" w:rsidR="00FB4736" w:rsidRPr="00142B0B" w:rsidRDefault="00FB4736" w:rsidP="00FB4736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bookmarkStart w:id="2" w:name="_Hlk97060314"/>
            <w:r>
              <w:rPr>
                <w:rFonts w:eastAsia="Calibri"/>
                <w:i/>
              </w:rPr>
              <w:t xml:space="preserve">Вопрос 5. </w:t>
            </w:r>
            <w:r w:rsidRPr="00142B0B">
              <w:rPr>
                <w:rFonts w:eastAsia="Calibri"/>
              </w:rPr>
              <w:t>Виды загрязнения воздуха в металлургических цехах</w:t>
            </w:r>
            <w:bookmarkEnd w:id="2"/>
            <w:r w:rsidRPr="00142B0B">
              <w:rPr>
                <w:rFonts w:eastAsia="Calibri"/>
              </w:rPr>
              <w:t>. Меры защиты воздушной среды помещений от вредных веществ.</w:t>
            </w:r>
          </w:p>
          <w:p w14:paraId="38416A72" w14:textId="304827D5" w:rsidR="00A23BB2" w:rsidRPr="00142B0B" w:rsidRDefault="00FB4736" w:rsidP="00A23BB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Cs/>
              </w:rPr>
            </w:pPr>
            <w:r w:rsidRPr="00142B0B">
              <w:rPr>
                <w:i/>
              </w:rPr>
              <w:t xml:space="preserve">Вопрос </w:t>
            </w:r>
            <w:r>
              <w:rPr>
                <w:i/>
              </w:rPr>
              <w:t>6</w:t>
            </w:r>
            <w:r w:rsidRPr="00142B0B">
              <w:rPr>
                <w:i/>
              </w:rPr>
              <w:t xml:space="preserve">. </w:t>
            </w:r>
            <w:r w:rsidR="00A23BB2" w:rsidRPr="00142B0B">
              <w:rPr>
                <w:iCs/>
              </w:rPr>
              <w:t>Действие электрического тока на организм человека. Меры защиты от поражения электрическим током при работе с электроустановками напряжением до 1 кВ. Схема, принцип действия защитного заземления и зануления.</w:t>
            </w:r>
          </w:p>
          <w:p w14:paraId="1DC522EF" w14:textId="66560286" w:rsidR="001B140C" w:rsidRPr="00142B0B" w:rsidRDefault="001B140C" w:rsidP="001B140C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142B0B">
              <w:rPr>
                <w:i/>
              </w:rPr>
              <w:t xml:space="preserve">Вопрос </w:t>
            </w:r>
            <w:r w:rsidR="00FB4736">
              <w:rPr>
                <w:i/>
              </w:rPr>
              <w:t>7</w:t>
            </w:r>
            <w:r w:rsidRPr="00142B0B">
              <w:t>.</w:t>
            </w:r>
            <w:r w:rsidR="00751186" w:rsidRPr="00142B0B">
              <w:t xml:space="preserve"> </w:t>
            </w:r>
            <w:r w:rsidR="00E52EB0" w:rsidRPr="00142B0B">
              <w:t>Порядок выдачи средств индивидуальной защиты работников</w:t>
            </w:r>
            <w:r w:rsidR="00142B0B" w:rsidRPr="00142B0B">
              <w:t xml:space="preserve"> (СИЗ)</w:t>
            </w:r>
            <w:r w:rsidR="00E52EB0" w:rsidRPr="00142B0B">
              <w:t xml:space="preserve">. Классификация СИЗ. </w:t>
            </w:r>
            <w:r w:rsidR="004F1D35">
              <w:rPr>
                <w:iCs/>
              </w:rPr>
              <w:t>Т</w:t>
            </w:r>
            <w:r w:rsidR="004F1D35" w:rsidRPr="00E52EB0">
              <w:rPr>
                <w:iCs/>
              </w:rPr>
              <w:t>ехническ</w:t>
            </w:r>
            <w:r w:rsidR="004F1D35">
              <w:rPr>
                <w:iCs/>
              </w:rPr>
              <w:t>ий</w:t>
            </w:r>
            <w:r w:rsidR="004F1D35" w:rsidRPr="00E52EB0">
              <w:rPr>
                <w:iCs/>
              </w:rPr>
              <w:t xml:space="preserve"> регламент Таможенного союза </w:t>
            </w:r>
            <w:r w:rsidR="004F1D35">
              <w:rPr>
                <w:iCs/>
              </w:rPr>
              <w:t>«</w:t>
            </w:r>
            <w:r w:rsidR="004F1D35" w:rsidRPr="00E52EB0">
              <w:rPr>
                <w:iCs/>
              </w:rPr>
              <w:t xml:space="preserve">О безопасности </w:t>
            </w:r>
            <w:r w:rsidR="00A43ADB" w:rsidRPr="00142B0B">
              <w:t>СИЗ</w:t>
            </w:r>
            <w:r w:rsidR="004F1D35">
              <w:t>»</w:t>
            </w:r>
            <w:r w:rsidR="00A43ADB" w:rsidRPr="00142B0B">
              <w:t>.</w:t>
            </w:r>
          </w:p>
          <w:p w14:paraId="2ED9E352" w14:textId="30EE222B" w:rsidR="001B140C" w:rsidRPr="003B2B69" w:rsidRDefault="001B140C" w:rsidP="001B140C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3B2B69">
              <w:rPr>
                <w:i/>
              </w:rPr>
              <w:t xml:space="preserve">Вопрос </w:t>
            </w:r>
            <w:r w:rsidR="00FB4736">
              <w:rPr>
                <w:i/>
              </w:rPr>
              <w:t>8</w:t>
            </w:r>
            <w:r w:rsidRPr="003B2B69">
              <w:t>.</w:t>
            </w:r>
            <w:r w:rsidR="00751186" w:rsidRPr="003B2B69">
              <w:t xml:space="preserve"> Процедура специальной оценки условий труда</w:t>
            </w:r>
            <w:r w:rsidR="003B2B69" w:rsidRPr="003B2B69">
              <w:t xml:space="preserve"> (СОУТ)</w:t>
            </w:r>
            <w:r w:rsidR="00751186" w:rsidRPr="003B2B69">
              <w:t xml:space="preserve">. </w:t>
            </w:r>
            <w:r w:rsidR="00A23BB2" w:rsidRPr="003B2B69">
              <w:t xml:space="preserve">Цели, сроки и порядок проведения процедуры. Экспертиза качества </w:t>
            </w:r>
            <w:r w:rsidR="003B2B69" w:rsidRPr="003B2B69">
              <w:t>СОУТ</w:t>
            </w:r>
            <w:r w:rsidR="00A23BB2" w:rsidRPr="003B2B69">
              <w:t>. Ответственность</w:t>
            </w:r>
            <w:r w:rsidR="003B2B69" w:rsidRPr="003B2B69">
              <w:t xml:space="preserve"> за нарушение законодательства о СОУТ.</w:t>
            </w:r>
          </w:p>
          <w:p w14:paraId="367B40A3" w14:textId="67388752" w:rsidR="00EC4091" w:rsidRPr="0018069A" w:rsidRDefault="00EC4091" w:rsidP="00EC409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142B0B">
              <w:rPr>
                <w:i/>
              </w:rPr>
              <w:t xml:space="preserve">Вопрос </w:t>
            </w:r>
            <w:r w:rsidR="00FB4736">
              <w:rPr>
                <w:i/>
              </w:rPr>
              <w:t>9</w:t>
            </w:r>
            <w:r>
              <w:rPr>
                <w:i/>
              </w:rPr>
              <w:t>.</w:t>
            </w:r>
            <w:r w:rsidR="00FB4736">
              <w:rPr>
                <w:i/>
              </w:rPr>
              <w:t xml:space="preserve"> </w:t>
            </w:r>
            <w:r w:rsidRPr="003B2B69">
              <w:t xml:space="preserve">Приведите порядок расследования микротравм </w:t>
            </w:r>
            <w:r>
              <w:t xml:space="preserve">и </w:t>
            </w:r>
            <w:r w:rsidRPr="0018069A">
              <w:t>несчастных случаев на производстве.</w:t>
            </w:r>
          </w:p>
          <w:p w14:paraId="5BA6C1A6" w14:textId="0D415443" w:rsidR="00EC4091" w:rsidRDefault="001B140C" w:rsidP="00EC409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rFonts w:eastAsia="Calibri"/>
                <w:i/>
              </w:rPr>
            </w:pPr>
            <w:r w:rsidRPr="003B2B69">
              <w:rPr>
                <w:i/>
              </w:rPr>
              <w:t xml:space="preserve">Вопрос </w:t>
            </w:r>
            <w:r w:rsidR="00FB4736">
              <w:rPr>
                <w:i/>
              </w:rPr>
              <w:t>10</w:t>
            </w:r>
            <w:r w:rsidRPr="003B2B69">
              <w:t xml:space="preserve">. </w:t>
            </w:r>
            <w:r w:rsidR="00EC4091">
              <w:rPr>
                <w:bCs/>
              </w:rPr>
              <w:t>П</w:t>
            </w:r>
            <w:r w:rsidR="00EC4091" w:rsidRPr="00E25CB5">
              <w:rPr>
                <w:bCs/>
              </w:rPr>
              <w:t>оряд</w:t>
            </w:r>
            <w:r w:rsidR="00EC4091">
              <w:rPr>
                <w:bCs/>
              </w:rPr>
              <w:t>о</w:t>
            </w:r>
            <w:r w:rsidR="00EC4091" w:rsidRPr="00E25CB5">
              <w:rPr>
                <w:bCs/>
              </w:rPr>
              <w:t>к обучения по охране труда и проверки знания требований охраны труда</w:t>
            </w:r>
            <w:r w:rsidR="00EC4091">
              <w:rPr>
                <w:bCs/>
              </w:rPr>
              <w:t xml:space="preserve"> </w:t>
            </w:r>
            <w:r w:rsidR="00EC4091" w:rsidRPr="0009571D">
              <w:rPr>
                <w:bCs/>
              </w:rPr>
              <w:t>работников</w:t>
            </w:r>
            <w:r w:rsidR="00EC4091">
              <w:rPr>
                <w:bCs/>
              </w:rPr>
              <w:t>.</w:t>
            </w:r>
            <w:r w:rsidR="00EC4091">
              <w:t xml:space="preserve"> </w:t>
            </w:r>
            <w:r w:rsidR="00EC4091">
              <w:rPr>
                <w:bCs/>
              </w:rPr>
              <w:t>Т</w:t>
            </w:r>
            <w:r w:rsidR="00EC4091" w:rsidRPr="00EC4091">
              <w:rPr>
                <w:bCs/>
              </w:rPr>
              <w:t>ребования к организациям и индивидуальным предпринимателям, оказывающим услуги по обучению работодателей и работников вопросам охраны труда.</w:t>
            </w:r>
          </w:p>
          <w:p w14:paraId="79B25AD6" w14:textId="2407C6DD" w:rsidR="00F839A4" w:rsidRPr="00142B0B" w:rsidRDefault="00D66832" w:rsidP="00E1082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18069A">
              <w:rPr>
                <w:i/>
              </w:rPr>
              <w:lastRenderedPageBreak/>
              <w:t>Вопрос 1</w:t>
            </w:r>
            <w:r w:rsidR="00FB4736">
              <w:rPr>
                <w:i/>
              </w:rPr>
              <w:t>1</w:t>
            </w:r>
            <w:r w:rsidRPr="0018069A">
              <w:t>.</w:t>
            </w:r>
            <w:r w:rsidR="00C854A9" w:rsidRPr="0018069A">
              <w:t xml:space="preserve"> Каким образом страхуется </w:t>
            </w:r>
            <w:r w:rsidR="00C854A9" w:rsidRPr="00142B0B">
              <w:t>ответственность за причинени</w:t>
            </w:r>
            <w:r w:rsidR="00142B0B" w:rsidRPr="00142B0B">
              <w:t>е</w:t>
            </w:r>
            <w:r w:rsidR="00C854A9" w:rsidRPr="00142B0B">
              <w:t xml:space="preserve"> вреда жизни и здоровью работник</w:t>
            </w:r>
            <w:r w:rsidR="00CA1A56" w:rsidRPr="00142B0B">
              <w:t>а</w:t>
            </w:r>
            <w:r w:rsidR="00AF513A" w:rsidRPr="00142B0B">
              <w:t xml:space="preserve"> </w:t>
            </w:r>
            <w:r w:rsidR="00142B0B" w:rsidRPr="00142B0B">
              <w:t xml:space="preserve">при несчастном случае или </w:t>
            </w:r>
            <w:r w:rsidR="00AF513A" w:rsidRPr="00142B0B">
              <w:t>аварии на опасном производственном объекте</w:t>
            </w:r>
            <w:r w:rsidR="00C854A9" w:rsidRPr="00142B0B">
              <w:t>?</w:t>
            </w:r>
          </w:p>
          <w:p w14:paraId="44CFA681" w14:textId="0CA12509" w:rsidR="001B140C" w:rsidRPr="0018069A" w:rsidRDefault="001B140C" w:rsidP="001B140C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18069A">
              <w:rPr>
                <w:i/>
              </w:rPr>
              <w:t xml:space="preserve">Вопрос </w:t>
            </w:r>
            <w:r w:rsidRPr="00142B0B">
              <w:rPr>
                <w:i/>
              </w:rPr>
              <w:t>1</w:t>
            </w:r>
            <w:r w:rsidR="00FB4736">
              <w:rPr>
                <w:i/>
              </w:rPr>
              <w:t>2</w:t>
            </w:r>
            <w:r w:rsidRPr="0018069A">
              <w:t>. Перечислите основные нормативные правовые акты, устанавливающие требования промышленной безопасности (с учетом отраслевой специфики).</w:t>
            </w:r>
          </w:p>
          <w:p w14:paraId="0E064B98" w14:textId="04FC61E1" w:rsidR="0018069A" w:rsidRPr="0018069A" w:rsidRDefault="0018069A" w:rsidP="0018069A">
            <w:pPr>
              <w:shd w:val="clear" w:color="auto" w:fill="FFFFFF"/>
              <w:tabs>
                <w:tab w:val="left" w:pos="426"/>
                <w:tab w:val="num" w:pos="1440"/>
              </w:tabs>
              <w:overflowPunct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18069A">
              <w:rPr>
                <w:rFonts w:ascii="Times New Roman" w:hAnsi="Times New Roman"/>
                <w:i/>
                <w:sz w:val="28"/>
                <w:szCs w:val="28"/>
              </w:rPr>
              <w:t>Вопрос 1</w:t>
            </w:r>
            <w:r w:rsidR="00FB4736">
              <w:rPr>
                <w:rFonts w:ascii="Times New Roman" w:hAnsi="Times New Roman"/>
                <w:i/>
                <w:sz w:val="28"/>
                <w:szCs w:val="28"/>
              </w:rPr>
              <w:t>3</w:t>
            </w:r>
            <w:r w:rsidRPr="0018069A">
              <w:rPr>
                <w:rFonts w:ascii="Times New Roman" w:hAnsi="Times New Roman"/>
                <w:sz w:val="28"/>
                <w:szCs w:val="28"/>
              </w:rPr>
              <w:t>. Требования промышленной безопасности к эксплуатации опасного производственного объекта.</w:t>
            </w:r>
          </w:p>
          <w:p w14:paraId="4389F042" w14:textId="7B067E3F" w:rsidR="001B140C" w:rsidRPr="0018069A" w:rsidRDefault="001B140C" w:rsidP="001B140C">
            <w:pPr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069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Вопрос </w:t>
            </w:r>
            <w:r w:rsidRPr="00142B0B"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r w:rsidR="00FB4736">
              <w:rPr>
                <w:rFonts w:ascii="Times New Roman" w:hAnsi="Times New Roman"/>
                <w:bCs/>
                <w:i/>
                <w:sz w:val="28"/>
                <w:szCs w:val="28"/>
              </w:rPr>
              <w:t>4</w:t>
            </w:r>
            <w:r w:rsidRPr="0018069A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  <w:r w:rsidRPr="0018069A">
              <w:rPr>
                <w:rFonts w:ascii="Times New Roman" w:hAnsi="Times New Roman"/>
                <w:bCs/>
                <w:sz w:val="28"/>
                <w:szCs w:val="28"/>
              </w:rPr>
              <w:t xml:space="preserve"> Что такое система управления промышленной безопасностью? Требования, предъявляемые к документационному обеспечению систем управления промышленной безопасностью.</w:t>
            </w:r>
          </w:p>
          <w:p w14:paraId="1DD2E13B" w14:textId="290B827C" w:rsidR="001B140C" w:rsidRPr="0018069A" w:rsidRDefault="001B140C" w:rsidP="001B140C">
            <w:pPr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18069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Вопрос </w:t>
            </w:r>
            <w:r w:rsidRPr="00142B0B"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r w:rsidR="00FB4736">
              <w:rPr>
                <w:rFonts w:ascii="Times New Roman" w:hAnsi="Times New Roman"/>
                <w:bCs/>
                <w:i/>
                <w:sz w:val="28"/>
                <w:szCs w:val="28"/>
              </w:rPr>
              <w:t>5</w:t>
            </w:r>
            <w:r w:rsidRPr="0018069A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  <w:r w:rsidRPr="0018069A">
              <w:rPr>
                <w:rFonts w:ascii="Times New Roman" w:hAnsi="Times New Roman"/>
                <w:bCs/>
                <w:sz w:val="28"/>
                <w:szCs w:val="28"/>
              </w:rPr>
              <w:t xml:space="preserve"> Производственный</w:t>
            </w:r>
            <w:r w:rsidRPr="0018069A">
              <w:rPr>
                <w:rFonts w:ascii="Times New Roman" w:hAnsi="Times New Roman"/>
                <w:sz w:val="28"/>
                <w:szCs w:val="28"/>
              </w:rPr>
              <w:t xml:space="preserve"> контроль на предприятии и его задачи. Содержание Положения о производственном контроле. Требования, предъявляемые к работнику, осуществляющему производственный контроль. Права и обязанности работника, осуществляющего производственный контроль.</w:t>
            </w:r>
          </w:p>
          <w:p w14:paraId="3E175253" w14:textId="55169379" w:rsidR="001B140C" w:rsidRPr="0018069A" w:rsidRDefault="001B140C" w:rsidP="001B140C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18069A">
              <w:rPr>
                <w:i/>
              </w:rPr>
              <w:t xml:space="preserve">Вопрос </w:t>
            </w:r>
            <w:r w:rsidRPr="00142B0B">
              <w:rPr>
                <w:i/>
              </w:rPr>
              <w:t>1</w:t>
            </w:r>
            <w:r w:rsidR="00FB4736">
              <w:rPr>
                <w:i/>
              </w:rPr>
              <w:t>6</w:t>
            </w:r>
            <w:r w:rsidRPr="0018069A">
              <w:t>. Перечислите методы анализа риска аварий. Укажите наиболее подходящие методы на разных стадиях эксплуатации опасного производственного объекта.</w:t>
            </w:r>
          </w:p>
          <w:p w14:paraId="1FBE1558" w14:textId="39082E94" w:rsidR="001B140C" w:rsidRPr="0018069A" w:rsidRDefault="001B140C" w:rsidP="001B140C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18069A">
              <w:rPr>
                <w:i/>
              </w:rPr>
              <w:t xml:space="preserve">Вопрос </w:t>
            </w:r>
            <w:r w:rsidRPr="00142B0B">
              <w:rPr>
                <w:i/>
              </w:rPr>
              <w:t>1</w:t>
            </w:r>
            <w:r w:rsidR="00FB4736">
              <w:rPr>
                <w:i/>
              </w:rPr>
              <w:t>7</w:t>
            </w:r>
            <w:r w:rsidRPr="0018069A">
              <w:t>. Какие модели распространения аварийно химически опасных веществ применяют при оценке последствий химических аварий? Дайте сравнительную оценку.</w:t>
            </w:r>
          </w:p>
          <w:p w14:paraId="5A45869E" w14:textId="4C04E398" w:rsidR="001B140C" w:rsidRPr="0018069A" w:rsidRDefault="001B140C" w:rsidP="001B140C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18069A">
              <w:rPr>
                <w:i/>
              </w:rPr>
              <w:t xml:space="preserve">Вопрос </w:t>
            </w:r>
            <w:r w:rsidRPr="00142B0B">
              <w:rPr>
                <w:i/>
              </w:rPr>
              <w:t>1</w:t>
            </w:r>
            <w:r w:rsidR="00FB4736">
              <w:rPr>
                <w:i/>
              </w:rPr>
              <w:t>8</w:t>
            </w:r>
            <w:r w:rsidRPr="0018069A">
              <w:t>. Дайте оценку состояния уровня аварийности в горно-металлургическом комплексе. Какие аварии и инциденты характерны, причины аварийности, перспективы повышения уровня промышленной безопасности.</w:t>
            </w:r>
          </w:p>
          <w:p w14:paraId="2DFEB765" w14:textId="6A0EA0B6" w:rsidR="0018069A" w:rsidRPr="0018069A" w:rsidRDefault="0018069A" w:rsidP="0018069A">
            <w:pPr>
              <w:tabs>
                <w:tab w:val="left" w:pos="426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069A">
              <w:rPr>
                <w:rFonts w:ascii="Times New Roman" w:hAnsi="Times New Roman"/>
                <w:i/>
                <w:sz w:val="28"/>
                <w:szCs w:val="28"/>
              </w:rPr>
              <w:t>Вопрос 1</w:t>
            </w:r>
            <w:r w:rsidR="00FB4736">
              <w:rPr>
                <w:rFonts w:ascii="Times New Roman" w:hAnsi="Times New Roman"/>
                <w:i/>
                <w:sz w:val="28"/>
                <w:szCs w:val="28"/>
              </w:rPr>
              <w:t>9</w:t>
            </w:r>
            <w:r w:rsidRPr="0018069A">
              <w:rPr>
                <w:rFonts w:ascii="Times New Roman" w:hAnsi="Times New Roman"/>
                <w:sz w:val="28"/>
                <w:szCs w:val="28"/>
              </w:rPr>
              <w:t>. Организация безопасного проведения работ в газоопасных местах на опасных производственных объектах горно-металлургической промышленности.</w:t>
            </w:r>
          </w:p>
          <w:p w14:paraId="1FCE6E3E" w14:textId="0DEF14D3" w:rsidR="0018069A" w:rsidRPr="0018069A" w:rsidRDefault="0018069A" w:rsidP="0018069A">
            <w:pPr>
              <w:tabs>
                <w:tab w:val="left" w:pos="426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069A">
              <w:rPr>
                <w:rFonts w:ascii="Times New Roman" w:hAnsi="Times New Roman"/>
                <w:bCs/>
                <w:i/>
                <w:spacing w:val="-4"/>
                <w:sz w:val="28"/>
                <w:szCs w:val="28"/>
              </w:rPr>
              <w:t xml:space="preserve">Вопрос </w:t>
            </w:r>
            <w:r w:rsidR="00FB4736">
              <w:rPr>
                <w:rFonts w:ascii="Times New Roman" w:hAnsi="Times New Roman"/>
                <w:bCs/>
                <w:i/>
                <w:spacing w:val="-4"/>
                <w:sz w:val="28"/>
                <w:szCs w:val="28"/>
              </w:rPr>
              <w:t>20</w:t>
            </w:r>
            <w:r w:rsidRPr="0018069A"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. Т</w:t>
            </w:r>
            <w:r w:rsidRPr="0018069A">
              <w:rPr>
                <w:rFonts w:ascii="Times New Roman" w:hAnsi="Times New Roman"/>
                <w:bCs/>
                <w:sz w:val="28"/>
                <w:szCs w:val="28"/>
              </w:rPr>
              <w:t>ребования промышленной безопасности к технологическим процессам и техническим устройствам объектов металлургии</w:t>
            </w:r>
            <w:r w:rsidRPr="001806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D67FE1D" w14:textId="6B4E331E" w:rsidR="0018069A" w:rsidRPr="00981209" w:rsidRDefault="0018069A" w:rsidP="0018069A">
            <w:pPr>
              <w:tabs>
                <w:tab w:val="left" w:pos="426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8069A">
              <w:rPr>
                <w:rFonts w:ascii="Times New Roman" w:hAnsi="Times New Roman"/>
                <w:bCs/>
                <w:i/>
                <w:sz w:val="28"/>
                <w:szCs w:val="28"/>
              </w:rPr>
              <w:t>Вопрос 2</w:t>
            </w:r>
            <w:r w:rsidR="00FB4736">
              <w:rPr>
                <w:rFonts w:ascii="Times New Roman" w:hAnsi="Times New Roman"/>
                <w:bCs/>
                <w:i/>
                <w:sz w:val="28"/>
                <w:szCs w:val="28"/>
              </w:rPr>
              <w:t>1</w:t>
            </w:r>
            <w:r w:rsidRPr="0018069A">
              <w:rPr>
                <w:rFonts w:ascii="Times New Roman" w:hAnsi="Times New Roman"/>
                <w:bCs/>
                <w:i/>
                <w:sz w:val="28"/>
                <w:szCs w:val="28"/>
              </w:rPr>
              <w:t>.</w:t>
            </w:r>
            <w:r w:rsidRPr="0018069A">
              <w:rPr>
                <w:rFonts w:ascii="Times New Roman" w:hAnsi="Times New Roman"/>
                <w:bCs/>
                <w:sz w:val="28"/>
                <w:szCs w:val="28"/>
              </w:rPr>
              <w:t xml:space="preserve"> Требования промышленной безопасности по готовности к действиям по локализации и ликвидации последствий аварии на опасном производственном объекте. Порядок разработки планов мероприятий по </w:t>
            </w:r>
            <w:r w:rsidRPr="00981209">
              <w:rPr>
                <w:rFonts w:ascii="Times New Roman" w:hAnsi="Times New Roman"/>
                <w:bCs/>
                <w:sz w:val="28"/>
                <w:szCs w:val="28"/>
              </w:rPr>
              <w:t>локализации и ликвидации последствий аварий на опасных производственных объектах и требования к содержанию таких планов.</w:t>
            </w:r>
          </w:p>
          <w:p w14:paraId="1BF79FF3" w14:textId="77777777" w:rsidR="00915B25" w:rsidRDefault="00915B25" w:rsidP="00E1082A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  <w:p w14:paraId="63CAD86D" w14:textId="77777777" w:rsidR="00F839A4" w:rsidRPr="00F839A4" w:rsidRDefault="00F839A4" w:rsidP="00F839A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  <w:bCs/>
              </w:rPr>
            </w:pPr>
            <w:r w:rsidRPr="00F839A4">
              <w:rPr>
                <w:b/>
                <w:bCs/>
              </w:rPr>
              <w:t>«Безопасность труда»</w:t>
            </w:r>
          </w:p>
          <w:p w14:paraId="5E045EAD" w14:textId="64BFC131" w:rsidR="004369F2" w:rsidRPr="00C854A9" w:rsidRDefault="004369F2" w:rsidP="004369F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4369F2">
              <w:rPr>
                <w:i/>
              </w:rPr>
              <w:t>Вопрос 1.</w:t>
            </w:r>
            <w:r w:rsidRPr="00C854A9">
              <w:t xml:space="preserve"> Перечислите наиболее актуальны</w:t>
            </w:r>
            <w:r>
              <w:t>е</w:t>
            </w:r>
            <w:r w:rsidRPr="00C854A9">
              <w:t xml:space="preserve"> проблемы в обеспечении безопасности труда в горно-металлургическом комплексе.</w:t>
            </w:r>
          </w:p>
          <w:p w14:paraId="58A8FE49" w14:textId="20CEC193" w:rsidR="004369F2" w:rsidRDefault="004369F2" w:rsidP="004369F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981209">
              <w:rPr>
                <w:i/>
              </w:rPr>
              <w:t xml:space="preserve">Вопрос </w:t>
            </w:r>
            <w:r>
              <w:rPr>
                <w:i/>
              </w:rPr>
              <w:t>2</w:t>
            </w:r>
            <w:r>
              <w:t xml:space="preserve">. </w:t>
            </w:r>
            <w:r w:rsidRPr="00C854A9">
              <w:t xml:space="preserve">Раскройте понятие </w:t>
            </w:r>
            <w:r>
              <w:t>«</w:t>
            </w:r>
            <w:r w:rsidRPr="00C854A9">
              <w:t>профессиональный риск</w:t>
            </w:r>
            <w:r>
              <w:t>»</w:t>
            </w:r>
            <w:r w:rsidRPr="00C854A9">
              <w:t xml:space="preserve">. Приведите примеры профессионального риска для одной из рабочих профессий </w:t>
            </w:r>
            <w:r w:rsidRPr="00C854A9">
              <w:lastRenderedPageBreak/>
              <w:t>горно-металлургического комплекса. Какими методами проводится оценка профессионального риска?</w:t>
            </w:r>
          </w:p>
          <w:p w14:paraId="60835394" w14:textId="56BFEEA3" w:rsidR="002C3269" w:rsidRPr="00981209" w:rsidRDefault="007C4199" w:rsidP="002C3269">
            <w:pPr>
              <w:tabs>
                <w:tab w:val="left" w:pos="705"/>
              </w:tabs>
              <w:overflowPunct/>
              <w:autoSpaceDE/>
              <w:autoSpaceDN/>
              <w:adjustRightInd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2C3269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 xml:space="preserve">Вопрос </w:t>
            </w:r>
            <w:r w:rsidR="004369F2" w:rsidRPr="002C3269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3</w:t>
            </w:r>
            <w:r w:rsidRPr="002C3269">
              <w:rPr>
                <w:rFonts w:ascii="Times New Roman" w:eastAsiaTheme="minorHAnsi" w:hAnsi="Times New Roman"/>
                <w:i/>
                <w:sz w:val="28"/>
                <w:szCs w:val="28"/>
                <w:lang w:eastAsia="en-US"/>
              </w:rPr>
              <w:t>.</w:t>
            </w:r>
            <w:r>
              <w:t xml:space="preserve"> </w:t>
            </w:r>
            <w:r w:rsidR="002C3269" w:rsidRPr="00981209">
              <w:rPr>
                <w:rFonts w:ascii="Times New Roman" w:hAnsi="Times New Roman"/>
                <w:sz w:val="28"/>
                <w:szCs w:val="28"/>
              </w:rPr>
              <w:t>Приведите основные принципы управления безопасностью на предприятии.</w:t>
            </w:r>
            <w:r w:rsidR="002C32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269" w:rsidRPr="00981209">
              <w:rPr>
                <w:rFonts w:ascii="Times New Roman" w:hAnsi="Times New Roman"/>
                <w:iCs/>
                <w:sz w:val="28"/>
                <w:szCs w:val="28"/>
              </w:rPr>
              <w:t>Цели, задачи и функции управления. Особенности управленческих задач.</w:t>
            </w:r>
          </w:p>
          <w:p w14:paraId="2FACC31B" w14:textId="76AA612D" w:rsidR="00F57610" w:rsidRDefault="005D2B13" w:rsidP="00FB53BF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r w:rsidRPr="002C3269">
              <w:rPr>
                <w:i/>
              </w:rPr>
              <w:t xml:space="preserve">Вопрос </w:t>
            </w:r>
            <w:r>
              <w:rPr>
                <w:i/>
              </w:rPr>
              <w:t>4</w:t>
            </w:r>
            <w:r w:rsidRPr="002C3269">
              <w:rPr>
                <w:i/>
              </w:rPr>
              <w:t>.</w:t>
            </w:r>
            <w:r w:rsidR="00FB53BF" w:rsidRPr="00981209">
              <w:t xml:space="preserve"> Понятие </w:t>
            </w:r>
            <w:r w:rsidR="00FB53BF" w:rsidRPr="00981209">
              <w:rPr>
                <w:bCs/>
              </w:rPr>
              <w:t>интегрированной</w:t>
            </w:r>
            <w:r w:rsidR="00FB53BF" w:rsidRPr="00981209">
              <w:t xml:space="preserve"> системы управления безопасностью на предприятии.</w:t>
            </w:r>
            <w:r w:rsidR="00FB53BF">
              <w:t xml:space="preserve"> </w:t>
            </w:r>
            <w:r w:rsidR="00FB53BF" w:rsidRPr="00981209">
              <w:t>Какие основные системы управления она в себя включает? Преимущества внедрения интегрированной системы управления безопасностью для предприятия.</w:t>
            </w:r>
          </w:p>
          <w:p w14:paraId="0A0FE0A0" w14:textId="0BC97E9B" w:rsidR="005D2B13" w:rsidRPr="002A1371" w:rsidRDefault="005D2B13" w:rsidP="00F57610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i/>
              </w:rPr>
            </w:pPr>
            <w:r w:rsidRPr="002A1371">
              <w:rPr>
                <w:i/>
              </w:rPr>
              <w:t>Вопрос 5.</w:t>
            </w:r>
            <w:r w:rsidR="00FB53BF" w:rsidRPr="002A1371">
              <w:rPr>
                <w:i/>
              </w:rPr>
              <w:t xml:space="preserve"> </w:t>
            </w:r>
            <w:r w:rsidR="00FB10EA" w:rsidRPr="002A1371">
              <w:t>Виды</w:t>
            </w:r>
            <w:r w:rsidR="001D00A6" w:rsidRPr="002A1371">
              <w:t xml:space="preserve"> </w:t>
            </w:r>
            <w:r w:rsidR="001B3546">
              <w:t>инструктажей</w:t>
            </w:r>
            <w:r w:rsidR="00FB10EA" w:rsidRPr="002A1371">
              <w:t xml:space="preserve"> в области </w:t>
            </w:r>
            <w:r w:rsidR="003505C3">
              <w:t>охраны</w:t>
            </w:r>
            <w:r w:rsidR="001D00A6" w:rsidRPr="002A1371">
              <w:t xml:space="preserve"> труда.</w:t>
            </w:r>
            <w:r w:rsidR="009E5A10" w:rsidRPr="002A1371">
              <w:t xml:space="preserve"> Дайте пояснения по кажд</w:t>
            </w:r>
            <w:r w:rsidR="00E83F70" w:rsidRPr="002A1371">
              <w:t>о</w:t>
            </w:r>
            <w:r w:rsidR="003505C3">
              <w:t>му</w:t>
            </w:r>
            <w:r w:rsidR="009E5A10" w:rsidRPr="002A1371">
              <w:t xml:space="preserve"> </w:t>
            </w:r>
            <w:r w:rsidR="00F65E7D" w:rsidRPr="002A1371">
              <w:t>из них. Формы документов, применяемы</w:t>
            </w:r>
            <w:r w:rsidR="003505C3">
              <w:t>е</w:t>
            </w:r>
            <w:r w:rsidR="00F65E7D" w:rsidRPr="002A1371">
              <w:t xml:space="preserve"> при </w:t>
            </w:r>
            <w:r w:rsidR="00E76217" w:rsidRPr="002A1371">
              <w:t>организац</w:t>
            </w:r>
            <w:r w:rsidR="001B0504" w:rsidRPr="002A1371">
              <w:t>ии обучения.</w:t>
            </w:r>
          </w:p>
          <w:p w14:paraId="1BEC8D3E" w14:textId="21F420A3" w:rsidR="00E77CB1" w:rsidRPr="002A1371" w:rsidRDefault="00E77CB1" w:rsidP="00E77CB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2A1371">
              <w:rPr>
                <w:i/>
              </w:rPr>
              <w:t>Вопрос 6</w:t>
            </w:r>
            <w:r w:rsidRPr="002A1371">
              <w:t>.</w:t>
            </w:r>
            <w:r w:rsidR="001B0504" w:rsidRPr="002A1371">
              <w:t xml:space="preserve"> </w:t>
            </w:r>
            <w:r w:rsidR="003C2F39" w:rsidRPr="002A1371">
              <w:t xml:space="preserve">Принципы обеспечения безопасности труда. </w:t>
            </w:r>
            <w:r w:rsidR="003505C3">
              <w:t>Дайте</w:t>
            </w:r>
            <w:r w:rsidR="00DA0FCA" w:rsidRPr="002A1371">
              <w:t xml:space="preserve"> комментарии и </w:t>
            </w:r>
            <w:r w:rsidR="003505C3">
              <w:t xml:space="preserve">приведите </w:t>
            </w:r>
            <w:r w:rsidR="00DA0FCA" w:rsidRPr="002A1371">
              <w:t>примеры.</w:t>
            </w:r>
          </w:p>
          <w:p w14:paraId="5CF3374C" w14:textId="72B1600A" w:rsidR="00E77CB1" w:rsidRPr="002A1371" w:rsidRDefault="00E77CB1" w:rsidP="00E77CB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2A1371">
              <w:rPr>
                <w:i/>
              </w:rPr>
              <w:t>Вопрос 7</w:t>
            </w:r>
            <w:r w:rsidRPr="002A1371">
              <w:t>.</w:t>
            </w:r>
            <w:r w:rsidR="00DA0FCA" w:rsidRPr="002A1371">
              <w:t xml:space="preserve"> </w:t>
            </w:r>
            <w:r w:rsidR="003505C3">
              <w:t>О</w:t>
            </w:r>
            <w:r w:rsidR="00560843" w:rsidRPr="002A1371">
              <w:t xml:space="preserve">пасные и вредные производственные факторы, их классификация. </w:t>
            </w:r>
            <w:r w:rsidR="003505C3">
              <w:t>Приведите о</w:t>
            </w:r>
            <w:r w:rsidR="003505C3" w:rsidRPr="002A1371">
              <w:t>пасные и вредные производственные факторы</w:t>
            </w:r>
            <w:r w:rsidR="00363CDE" w:rsidRPr="002A1371">
              <w:t xml:space="preserve"> </w:t>
            </w:r>
            <w:r w:rsidR="00E20BC0" w:rsidRPr="002A1371">
              <w:t>характерные для металлургического производства.</w:t>
            </w:r>
          </w:p>
          <w:p w14:paraId="78C95585" w14:textId="2F6A1E48" w:rsidR="00E77CB1" w:rsidRPr="00074A56" w:rsidRDefault="00E77CB1" w:rsidP="00E77CB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074A56">
              <w:rPr>
                <w:i/>
              </w:rPr>
              <w:t>Вопрос 8</w:t>
            </w:r>
            <w:r w:rsidRPr="00074A56">
              <w:t>.</w:t>
            </w:r>
            <w:r w:rsidR="003935FE" w:rsidRPr="00074A56">
              <w:t xml:space="preserve"> </w:t>
            </w:r>
            <w:r w:rsidR="00E1469D" w:rsidRPr="00074A56">
              <w:t>Система законодательства в области обеспечения безопа</w:t>
            </w:r>
            <w:r w:rsidR="00074A56" w:rsidRPr="00074A56">
              <w:t>с</w:t>
            </w:r>
            <w:r w:rsidR="00E1469D" w:rsidRPr="00074A56">
              <w:t>н</w:t>
            </w:r>
            <w:r w:rsidR="00074A56" w:rsidRPr="00074A56">
              <w:t>ости труда.</w:t>
            </w:r>
          </w:p>
          <w:p w14:paraId="2308C261" w14:textId="47DED5C2" w:rsidR="00D66832" w:rsidRPr="00F527C7" w:rsidRDefault="00D66832" w:rsidP="00D66832">
            <w:pPr>
              <w:shd w:val="clear" w:color="auto" w:fill="FFFFFF"/>
              <w:tabs>
                <w:tab w:val="left" w:pos="426"/>
              </w:tabs>
              <w:overflowPunct/>
              <w:ind w:left="709" w:firstLine="0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 w:rsidRPr="008F4E0F">
              <w:rPr>
                <w:rFonts w:ascii="Times New Roman" w:hAnsi="Times New Roman"/>
                <w:bCs/>
                <w:i/>
                <w:sz w:val="28"/>
                <w:szCs w:val="28"/>
              </w:rPr>
              <w:t>Вопрос 9.</w:t>
            </w:r>
            <w:r w:rsidR="007807C2" w:rsidRPr="008F4E0F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 </w:t>
            </w:r>
            <w:r w:rsidR="00DD3966" w:rsidRPr="008F4E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Основные причины прои</w:t>
            </w:r>
            <w:r w:rsidR="00640D65" w:rsidRPr="008F4E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</w:t>
            </w:r>
            <w:r w:rsidR="00DD3966" w:rsidRPr="008F4E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водственного</w:t>
            </w:r>
            <w:r w:rsidR="00640D65" w:rsidRPr="008F4E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травматизма </w:t>
            </w:r>
            <w:r w:rsidR="00D868DE" w:rsidRPr="008F4E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и </w:t>
            </w:r>
            <w:r w:rsidR="00640D65" w:rsidRPr="008F4E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профессиональной заболеваемости</w:t>
            </w:r>
            <w:r w:rsidR="00C43DC3" w:rsidRPr="008F4E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на металлургическом производстве</w:t>
            </w:r>
            <w:r w:rsidR="008113DD" w:rsidRPr="008F4E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(на примере </w:t>
            </w:r>
            <w:r w:rsidR="00B6783E" w:rsidRPr="008F4E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одного из </w:t>
            </w:r>
            <w:r w:rsidR="008F4E0F" w:rsidRPr="008F4E0F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характ</w:t>
            </w:r>
            <w:r w:rsidR="008F4E0F" w:rsidRPr="00F527C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ерных цехов</w:t>
            </w:r>
            <w:r w:rsidR="008113DD" w:rsidRPr="00F527C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  <w:r w:rsidR="00C43DC3" w:rsidRPr="00F527C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Дайте характеристику причинно-следственн</w:t>
            </w:r>
            <w:r w:rsidR="008113DD" w:rsidRPr="00F527C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ой</w:t>
            </w:r>
            <w:r w:rsidR="00C43DC3" w:rsidRPr="00F527C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связ</w:t>
            </w:r>
            <w:r w:rsidR="008113DD" w:rsidRPr="00F527C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</w:t>
            </w:r>
            <w:r w:rsidR="00B6783E" w:rsidRPr="00F527C7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14:paraId="23D8F5DB" w14:textId="39114490" w:rsidR="00395A32" w:rsidRPr="00FE5616" w:rsidRDefault="00395A32" w:rsidP="00395A3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FE5616">
              <w:rPr>
                <w:i/>
              </w:rPr>
              <w:t>Вопрос 10</w:t>
            </w:r>
            <w:r w:rsidRPr="00FE5616">
              <w:t>.</w:t>
            </w:r>
            <w:r w:rsidR="00CF5DA5" w:rsidRPr="00FE5616">
              <w:t xml:space="preserve"> </w:t>
            </w:r>
            <w:r w:rsidR="00414174" w:rsidRPr="00FE5616">
              <w:t xml:space="preserve">Обязанности работодателя по </w:t>
            </w:r>
            <w:r w:rsidR="002F0DBE" w:rsidRPr="00FE5616">
              <w:t>обеспечению безопасности труда на производстве.</w:t>
            </w:r>
          </w:p>
          <w:p w14:paraId="555C916C" w14:textId="201EB271" w:rsidR="00395A32" w:rsidRPr="002A3235" w:rsidRDefault="00395A32" w:rsidP="00395A3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2A3235">
              <w:rPr>
                <w:i/>
              </w:rPr>
              <w:t>Вопрос 11</w:t>
            </w:r>
            <w:r w:rsidRPr="002A3235">
              <w:t>.</w:t>
            </w:r>
            <w:r w:rsidR="00007427" w:rsidRPr="002A3235">
              <w:t xml:space="preserve"> Пути совершенствования систем</w:t>
            </w:r>
            <w:r w:rsidR="002A3235" w:rsidRPr="002A3235">
              <w:t xml:space="preserve"> </w:t>
            </w:r>
            <w:r w:rsidR="00007427" w:rsidRPr="002A3235">
              <w:t>жизнеобеспечения на объектах металлургического производства.</w:t>
            </w:r>
          </w:p>
          <w:p w14:paraId="1FDB49DC" w14:textId="14B5B445" w:rsidR="00395A32" w:rsidRPr="00870BF1" w:rsidRDefault="00395A32" w:rsidP="00395A3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2A3235">
              <w:rPr>
                <w:i/>
              </w:rPr>
              <w:t>Вопрос 12.</w:t>
            </w:r>
            <w:r w:rsidR="002A3235">
              <w:rPr>
                <w:i/>
              </w:rPr>
              <w:t xml:space="preserve"> </w:t>
            </w:r>
            <w:r w:rsidR="00B81112" w:rsidRPr="00870BF1">
              <w:t>Г</w:t>
            </w:r>
            <w:r w:rsidR="00821102" w:rsidRPr="00870BF1">
              <w:t>осударственн</w:t>
            </w:r>
            <w:r w:rsidR="00B81112" w:rsidRPr="00870BF1">
              <w:t>ый</w:t>
            </w:r>
            <w:r w:rsidR="00821102" w:rsidRPr="00870BF1">
              <w:t xml:space="preserve"> надзор, производственн</w:t>
            </w:r>
            <w:r w:rsidR="00B81112" w:rsidRPr="00870BF1">
              <w:t>ый</w:t>
            </w:r>
            <w:r w:rsidR="00821102" w:rsidRPr="00870BF1">
              <w:t xml:space="preserve"> и общественн</w:t>
            </w:r>
            <w:r w:rsidR="00B81112" w:rsidRPr="00870BF1">
              <w:t>ый</w:t>
            </w:r>
            <w:r w:rsidR="00821102" w:rsidRPr="00870BF1">
              <w:t xml:space="preserve"> контрол</w:t>
            </w:r>
            <w:r w:rsidR="00B81112" w:rsidRPr="00870BF1">
              <w:t>ь</w:t>
            </w:r>
            <w:r w:rsidR="00821102" w:rsidRPr="00870BF1">
              <w:t xml:space="preserve"> за</w:t>
            </w:r>
            <w:r w:rsidR="00B81112" w:rsidRPr="00870BF1">
              <w:t xml:space="preserve"> </w:t>
            </w:r>
            <w:r w:rsidR="00821102" w:rsidRPr="00870BF1">
              <w:t xml:space="preserve">соблюдением требований безопасности труда на </w:t>
            </w:r>
            <w:r w:rsidR="00F1522C" w:rsidRPr="00870BF1">
              <w:t>металлургическ</w:t>
            </w:r>
            <w:r w:rsidR="00F1522C">
              <w:t>их</w:t>
            </w:r>
            <w:r w:rsidR="00F1522C" w:rsidRPr="00870BF1">
              <w:t xml:space="preserve"> </w:t>
            </w:r>
            <w:r w:rsidR="00821102" w:rsidRPr="00870BF1">
              <w:t>объектах</w:t>
            </w:r>
            <w:r w:rsidR="007B0C7B">
              <w:t>.</w:t>
            </w:r>
          </w:p>
          <w:p w14:paraId="3AAD32A5" w14:textId="17D871CD" w:rsidR="00395A32" w:rsidRPr="00107643" w:rsidRDefault="00395A32" w:rsidP="00395A3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886007">
              <w:rPr>
                <w:i/>
              </w:rPr>
              <w:t>Вопрос 13</w:t>
            </w:r>
            <w:r w:rsidRPr="00886007">
              <w:t>.</w:t>
            </w:r>
            <w:r w:rsidR="00107643" w:rsidRPr="00886007">
              <w:t xml:space="preserve"> Информационные </w:t>
            </w:r>
            <w:r w:rsidR="00107643" w:rsidRPr="00107643">
              <w:t>систем</w:t>
            </w:r>
            <w:r w:rsidR="00107643">
              <w:t>ы</w:t>
            </w:r>
            <w:r w:rsidR="00107643" w:rsidRPr="00107643">
              <w:t xml:space="preserve"> сбора, анализа оперативной информации по</w:t>
            </w:r>
            <w:r w:rsidR="00107643">
              <w:t xml:space="preserve"> </w:t>
            </w:r>
            <w:r w:rsidR="00107643" w:rsidRPr="00107643">
              <w:t>аварийности, травматизму и профессиональной заболеваемости</w:t>
            </w:r>
            <w:r w:rsidR="00107643">
              <w:t>.</w:t>
            </w:r>
          </w:p>
          <w:p w14:paraId="217CC6D9" w14:textId="6C6C7098" w:rsidR="00395A32" w:rsidRPr="00E36E61" w:rsidRDefault="00395A32" w:rsidP="00395A3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376F2F">
              <w:rPr>
                <w:i/>
              </w:rPr>
              <w:t>Вопрос 14</w:t>
            </w:r>
            <w:r w:rsidRPr="00376F2F">
              <w:t>.</w:t>
            </w:r>
            <w:r w:rsidR="0062579F" w:rsidRPr="00376F2F">
              <w:t xml:space="preserve"> </w:t>
            </w:r>
            <w:r w:rsidR="00E36E61" w:rsidRPr="00E36E61">
              <w:t>Роль человеческого фактора в эргатической системе «человек – машина – среда».</w:t>
            </w:r>
          </w:p>
          <w:p w14:paraId="4AE543AE" w14:textId="79289286" w:rsidR="00395A32" w:rsidRPr="00D55467" w:rsidRDefault="00395A32" w:rsidP="00395A3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D55467">
              <w:rPr>
                <w:i/>
              </w:rPr>
              <w:t>Вопрос 15</w:t>
            </w:r>
            <w:r w:rsidRPr="00D55467">
              <w:t>.</w:t>
            </w:r>
            <w:r w:rsidR="00B542F0" w:rsidRPr="00D55467">
              <w:t xml:space="preserve"> </w:t>
            </w:r>
            <w:r w:rsidR="00D55467" w:rsidRPr="00D55467">
              <w:t>М</w:t>
            </w:r>
            <w:r w:rsidR="005B0D17" w:rsidRPr="00D55467">
              <w:t>етоды учета, анализа,</w:t>
            </w:r>
            <w:r w:rsidR="00D55467" w:rsidRPr="00D55467">
              <w:t xml:space="preserve"> </w:t>
            </w:r>
            <w:r w:rsidR="005B0D17" w:rsidRPr="00D55467">
              <w:t>прогноза и оценки социально-экономических последствий аварийности, производственного травматизма</w:t>
            </w:r>
            <w:r w:rsidR="00F71814">
              <w:t>,</w:t>
            </w:r>
            <w:r w:rsidR="005B0D17" w:rsidRPr="00D55467">
              <w:t xml:space="preserve"> профессиональной и производственно-обусловленной заболеваемости на объектах</w:t>
            </w:r>
            <w:r w:rsidR="00D55467" w:rsidRPr="00D55467">
              <w:t xml:space="preserve"> металлургическ</w:t>
            </w:r>
            <w:r w:rsidR="00F71814">
              <w:t>их</w:t>
            </w:r>
            <w:r w:rsidR="00D55467" w:rsidRPr="00D55467">
              <w:t xml:space="preserve"> производств</w:t>
            </w:r>
            <w:r w:rsidR="00D8532A">
              <w:t>.</w:t>
            </w:r>
          </w:p>
          <w:p w14:paraId="586243AD" w14:textId="2765EC48" w:rsidR="00395A32" w:rsidRPr="003951F6" w:rsidRDefault="00395A32" w:rsidP="00395A3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3951F6">
              <w:rPr>
                <w:i/>
              </w:rPr>
              <w:t>Вопрос 16</w:t>
            </w:r>
            <w:r w:rsidRPr="003951F6">
              <w:t>.</w:t>
            </w:r>
            <w:r w:rsidR="003951F6" w:rsidRPr="003951F6">
              <w:t xml:space="preserve"> </w:t>
            </w:r>
            <w:r w:rsidR="003951F6">
              <w:t>М</w:t>
            </w:r>
            <w:r w:rsidR="003951F6" w:rsidRPr="003951F6">
              <w:t>етодические принципы сертификации объектов по критериям безопасности</w:t>
            </w:r>
            <w:r w:rsidR="00F224FD">
              <w:t>.</w:t>
            </w:r>
          </w:p>
          <w:p w14:paraId="4CCB190A" w14:textId="04874A52" w:rsidR="00395A32" w:rsidRPr="00613940" w:rsidRDefault="00395A32" w:rsidP="00395A3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B44AC2">
              <w:rPr>
                <w:i/>
              </w:rPr>
              <w:t>Вопрос 17</w:t>
            </w:r>
            <w:r w:rsidRPr="00B44AC2">
              <w:t>.</w:t>
            </w:r>
            <w:r w:rsidR="00613940" w:rsidRPr="00B44AC2">
              <w:t xml:space="preserve"> Методы </w:t>
            </w:r>
            <w:r w:rsidR="00613940" w:rsidRPr="00613940">
              <w:t>обеспечения безопасности труда в</w:t>
            </w:r>
            <w:r w:rsidR="00B44AC2">
              <w:t xml:space="preserve"> </w:t>
            </w:r>
            <w:r w:rsidR="00613940" w:rsidRPr="00613940">
              <w:t>жизненном цикле машин, производственного оборудования,</w:t>
            </w:r>
            <w:r w:rsidR="00B44AC2">
              <w:t xml:space="preserve"> </w:t>
            </w:r>
            <w:r w:rsidR="00613940" w:rsidRPr="00613940">
              <w:t>технологических процессов, вспомогательных операций и условий</w:t>
            </w:r>
            <w:r w:rsidR="00B44AC2">
              <w:t xml:space="preserve"> </w:t>
            </w:r>
            <w:r w:rsidR="00613940" w:rsidRPr="00613940">
              <w:t xml:space="preserve">безопасного труда </w:t>
            </w:r>
            <w:r w:rsidR="00613940" w:rsidRPr="00613940">
              <w:lastRenderedPageBreak/>
              <w:t>работников</w:t>
            </w:r>
            <w:r w:rsidR="00B44AC2">
              <w:t>.</w:t>
            </w:r>
          </w:p>
          <w:p w14:paraId="268C82A1" w14:textId="6C118BD3" w:rsidR="00395A32" w:rsidRPr="00F64E07" w:rsidRDefault="00395A32" w:rsidP="00395A32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F64E07">
              <w:rPr>
                <w:i/>
              </w:rPr>
              <w:t>Вопрос 18</w:t>
            </w:r>
            <w:r w:rsidRPr="00F64E07">
              <w:t>.</w:t>
            </w:r>
            <w:r w:rsidR="00391FDE" w:rsidRPr="00F64E07">
              <w:t xml:space="preserve"> </w:t>
            </w:r>
            <w:r w:rsidR="001A05A7" w:rsidRPr="00F64E07">
              <w:t>Отказ, инцидент, ав</w:t>
            </w:r>
            <w:r w:rsidR="00AA6DE2" w:rsidRPr="00F64E07">
              <w:t>а</w:t>
            </w:r>
            <w:r w:rsidR="001A05A7" w:rsidRPr="00F64E07">
              <w:t xml:space="preserve">рия, </w:t>
            </w:r>
            <w:r w:rsidR="00AA6DE2" w:rsidRPr="00F64E07">
              <w:t xml:space="preserve">катастрофа. </w:t>
            </w:r>
            <w:r w:rsidR="00922188" w:rsidRPr="00F64E07">
              <w:t xml:space="preserve">Раскройте </w:t>
            </w:r>
            <w:r w:rsidR="00F64E07" w:rsidRPr="00F64E07">
              <w:t>сущность</w:t>
            </w:r>
            <w:r w:rsidR="007652E1" w:rsidRPr="00F64E07">
              <w:t xml:space="preserve"> каждо</w:t>
            </w:r>
            <w:r w:rsidR="00F64E07" w:rsidRPr="00F64E07">
              <w:t>го</w:t>
            </w:r>
            <w:r w:rsidR="007652E1" w:rsidRPr="00F64E07">
              <w:t xml:space="preserve"> </w:t>
            </w:r>
            <w:r w:rsidR="00391FDE" w:rsidRPr="00F64E07">
              <w:t>термин</w:t>
            </w:r>
            <w:r w:rsidR="00F64E07" w:rsidRPr="00F64E07">
              <w:t>а и взаимосвязь</w:t>
            </w:r>
            <w:r w:rsidR="00391FDE" w:rsidRPr="00F64E07">
              <w:t>.</w:t>
            </w:r>
          </w:p>
          <w:p w14:paraId="438C926E" w14:textId="5AAA427D" w:rsidR="00FF2FCE" w:rsidRPr="001A3134" w:rsidRDefault="00395A32" w:rsidP="00E77CB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1A3134">
              <w:rPr>
                <w:i/>
              </w:rPr>
              <w:t>Вопрос 19</w:t>
            </w:r>
            <w:r w:rsidRPr="001A3134">
              <w:t>.</w:t>
            </w:r>
            <w:r w:rsidR="00F64E07" w:rsidRPr="001A3134">
              <w:t xml:space="preserve"> </w:t>
            </w:r>
            <w:r w:rsidR="00FF2FCE" w:rsidRPr="001A3134">
              <w:t>М</w:t>
            </w:r>
            <w:r w:rsidR="00F93D5C" w:rsidRPr="001A3134">
              <w:t>етоды оценки эффективности систем управления</w:t>
            </w:r>
            <w:r w:rsidR="00FF2FCE" w:rsidRPr="001A3134">
              <w:t xml:space="preserve"> </w:t>
            </w:r>
            <w:r w:rsidR="00F93D5C" w:rsidRPr="001A3134">
              <w:t>безопасностью труда</w:t>
            </w:r>
            <w:r w:rsidR="00FF2FCE" w:rsidRPr="001A3134">
              <w:t>. Перспективы использования искусственного интеллекта</w:t>
            </w:r>
            <w:r w:rsidR="001A3134" w:rsidRPr="001A3134">
              <w:t>.</w:t>
            </w:r>
          </w:p>
          <w:p w14:paraId="0AE2798D" w14:textId="4790CADA" w:rsidR="004369F2" w:rsidRDefault="00915B25" w:rsidP="00E77CB1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  <w:r w:rsidRPr="000D2177">
              <w:rPr>
                <w:i/>
              </w:rPr>
              <w:t>Вопрос 20</w:t>
            </w:r>
            <w:r w:rsidRPr="000D2177">
              <w:t>.</w:t>
            </w:r>
            <w:r w:rsidR="00195E66" w:rsidRPr="000D2177">
              <w:t xml:space="preserve"> </w:t>
            </w:r>
            <w:r w:rsidR="00195E66">
              <w:t xml:space="preserve">Пути </w:t>
            </w:r>
            <w:r w:rsidR="00195E66" w:rsidRPr="00195E66">
              <w:t>совершенствовани</w:t>
            </w:r>
            <w:r w:rsidR="000D2177">
              <w:t>я</w:t>
            </w:r>
            <w:r w:rsidR="00195E66" w:rsidRPr="00195E66">
              <w:t xml:space="preserve"> процедур подготовки,</w:t>
            </w:r>
            <w:r w:rsidR="00195E66">
              <w:t xml:space="preserve"> </w:t>
            </w:r>
            <w:r w:rsidR="00195E66" w:rsidRPr="00195E66">
              <w:t>переподготовки и повышения квалификации работников по вопросам</w:t>
            </w:r>
            <w:r w:rsidR="00195E66">
              <w:t xml:space="preserve"> </w:t>
            </w:r>
            <w:r w:rsidR="00195E66" w:rsidRPr="00195E66">
              <w:t>безопасности труда</w:t>
            </w:r>
            <w:r w:rsidR="00AC5D75">
              <w:t>.</w:t>
            </w:r>
          </w:p>
        </w:tc>
      </w:tr>
    </w:tbl>
    <w:p w14:paraId="7FCB03D2" w14:textId="7777777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2A5E8381" w14:textId="77777777" w:rsidR="00365E64" w:rsidRPr="00AD3660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p w14:paraId="06E7BB37" w14:textId="77777777" w:rsidR="00365E64" w:rsidRDefault="00365E64" w:rsidP="00365E64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65E64" w14:paraId="54A271FE" w14:textId="77777777" w:rsidTr="00E1082A">
        <w:tc>
          <w:tcPr>
            <w:tcW w:w="10421" w:type="dxa"/>
          </w:tcPr>
          <w:p w14:paraId="339A81AF" w14:textId="632C126C" w:rsidR="00F57610" w:rsidRDefault="00413D7D" w:rsidP="00DC2BDD">
            <w:pPr>
              <w:pStyle w:val="21"/>
              <w:numPr>
                <w:ilvl w:val="0"/>
                <w:numId w:val="24"/>
              </w:numPr>
              <w:shd w:val="clear" w:color="auto" w:fill="auto"/>
              <w:tabs>
                <w:tab w:val="left" w:pos="737"/>
              </w:tabs>
              <w:spacing w:line="240" w:lineRule="auto"/>
              <w:ind w:left="312" w:firstLine="567"/>
              <w:jc w:val="both"/>
            </w:pPr>
            <w:r w:rsidRPr="00173630">
              <w:t xml:space="preserve">Управление в </w:t>
            </w:r>
            <w:r w:rsidR="00173630" w:rsidRPr="00173630">
              <w:t>производственной среде</w:t>
            </w:r>
            <w:r w:rsidR="00F57610" w:rsidRPr="00173630">
              <w:t>. Охрана труда</w:t>
            </w:r>
            <w:r w:rsidR="00173630" w:rsidRPr="00173630">
              <w:t xml:space="preserve"> </w:t>
            </w:r>
            <w:r w:rsidR="00F57610" w:rsidRPr="00173630">
              <w:t xml:space="preserve">: учебное пособие. </w:t>
            </w:r>
            <w:r w:rsidR="00173630" w:rsidRPr="00173630">
              <w:t>/ Е.Н. Каменская. Южный федеральный университет. – Ростов-на-</w:t>
            </w:r>
            <w:r w:rsidR="00173630">
              <w:t>Д</w:t>
            </w:r>
            <w:r w:rsidR="00173630" w:rsidRPr="00173630">
              <w:t>ону</w:t>
            </w:r>
            <w:r w:rsidR="00173630">
              <w:t>.</w:t>
            </w:r>
            <w:r w:rsidR="00173630" w:rsidRPr="00173630">
              <w:t xml:space="preserve"> Таганрог : Издательство Южного федерального университета</w:t>
            </w:r>
            <w:r w:rsidR="00E4110E">
              <w:t xml:space="preserve">, </w:t>
            </w:r>
            <w:r w:rsidR="00F57610" w:rsidRPr="00173630">
              <w:t>20</w:t>
            </w:r>
            <w:r w:rsidR="00173630" w:rsidRPr="00173630">
              <w:t>21</w:t>
            </w:r>
            <w:r w:rsidR="00F57610" w:rsidRPr="00173630">
              <w:t>.</w:t>
            </w:r>
            <w:r w:rsidR="00173630" w:rsidRPr="00173630">
              <w:t xml:space="preserve"> – 110</w:t>
            </w:r>
            <w:r w:rsidR="00DC2BDD">
              <w:t> </w:t>
            </w:r>
            <w:r w:rsidR="00173630" w:rsidRPr="00173630">
              <w:t>с.</w:t>
            </w:r>
          </w:p>
          <w:p w14:paraId="07358389" w14:textId="2CCBB637" w:rsidR="00E4110E" w:rsidRPr="00E4110E" w:rsidRDefault="00E4110E" w:rsidP="00DC2BDD">
            <w:pPr>
              <w:pStyle w:val="21"/>
              <w:numPr>
                <w:ilvl w:val="0"/>
                <w:numId w:val="24"/>
              </w:numPr>
              <w:shd w:val="clear" w:color="auto" w:fill="auto"/>
              <w:tabs>
                <w:tab w:val="left" w:pos="737"/>
              </w:tabs>
              <w:spacing w:line="240" w:lineRule="auto"/>
              <w:ind w:left="312" w:firstLine="567"/>
              <w:jc w:val="both"/>
            </w:pPr>
            <w:r>
              <w:t xml:space="preserve">Организация охраны труда на предприятиях : учебное пособие </w:t>
            </w:r>
            <w:r w:rsidRPr="00E4110E">
              <w:t>/</w:t>
            </w:r>
            <w:r>
              <w:t xml:space="preserve"> Е.В. Стасева. – Москва. Вологда : Инфра-Инженерия, 2021. – 136</w:t>
            </w:r>
            <w:r w:rsidR="00DC2BDD">
              <w:t> </w:t>
            </w:r>
            <w:r>
              <w:t>с.</w:t>
            </w:r>
          </w:p>
          <w:p w14:paraId="622F93C4" w14:textId="431A8496" w:rsidR="00F57610" w:rsidRPr="00E4110E" w:rsidRDefault="00F57610" w:rsidP="00DC2BDD">
            <w:pPr>
              <w:pStyle w:val="21"/>
              <w:numPr>
                <w:ilvl w:val="0"/>
                <w:numId w:val="24"/>
              </w:numPr>
              <w:shd w:val="clear" w:color="auto" w:fill="auto"/>
              <w:tabs>
                <w:tab w:val="left" w:pos="737"/>
              </w:tabs>
              <w:spacing w:line="240" w:lineRule="auto"/>
              <w:ind w:left="312" w:firstLine="567"/>
              <w:jc w:val="both"/>
            </w:pPr>
            <w:r w:rsidRPr="00E4110E">
              <w:t>Голик А.С., Зубарева В.А., Огурецкий В.А., Поляк Л.М., Голик А.С. Охрана труда на предприятиях угольной промышленности: учебное пособие. Москва: Горная книга, 2009.</w:t>
            </w:r>
          </w:p>
          <w:p w14:paraId="413B8585" w14:textId="6B5D476E" w:rsidR="00902997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Чижиков Д.В. Организационная структура управления предприятием и разработка предложений по ее совершенствованию. – Москва: Лаборатория книги, 2012.</w:t>
            </w:r>
          </w:p>
          <w:p w14:paraId="237E06E0" w14:textId="748A381A" w:rsidR="00902997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Горбунов А.Д. Организационные структуры системы менеджмента предприятия: монография. – Москва: Лаборатория книги, 2012.</w:t>
            </w:r>
          </w:p>
          <w:p w14:paraId="3E23E7F5" w14:textId="4E2BC5CE" w:rsidR="00902997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Зиновьева О.А., Меркулова А.М., Смирнова Н.А. Управление, надзор и контроль в сфере техносферной безопасности (№</w:t>
            </w:r>
            <w:r w:rsidR="00DC2BDD">
              <w:t> </w:t>
            </w:r>
            <w:r>
              <w:t>3252): практикум. – М .: [МИСиС], 2019.</w:t>
            </w:r>
          </w:p>
          <w:p w14:paraId="028687E9" w14:textId="44BD416C" w:rsidR="00902997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Интегрированные системы управления безопасностью. Методология управления: практикум / О.М. Зиновьева, А.М. Меркулова, Н.А. Смирнова. – Москва: Издательский Дом НИТУ «МИСиС», 2021. – 88</w:t>
            </w:r>
            <w:r w:rsidR="00DC2BDD">
              <w:t> </w:t>
            </w:r>
            <w:r>
              <w:t>с. (№</w:t>
            </w:r>
            <w:r w:rsidR="00DC2BDD">
              <w:t> </w:t>
            </w:r>
            <w:r>
              <w:t>4377).</w:t>
            </w:r>
          </w:p>
          <w:p w14:paraId="34A31257" w14:textId="05626482" w:rsidR="00454D05" w:rsidRDefault="00454D05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Интегрированные системы управления безопасностью. Стандарты на системы менеджмента : практикум / О.М. Зиновьева, А.М. Меркулова, Н.А. Смирнова. – Москва : Издательский Дом НИТУ «МИСиС», 2021. – 56</w:t>
            </w:r>
            <w:r w:rsidR="00DC2BDD">
              <w:t> </w:t>
            </w:r>
            <w:r>
              <w:t>с. (№</w:t>
            </w:r>
            <w:r w:rsidR="00DC2BDD">
              <w:t> </w:t>
            </w:r>
            <w:r>
              <w:t>4378).</w:t>
            </w:r>
          </w:p>
          <w:p w14:paraId="0F33FBCD" w14:textId="1C495CA0" w:rsidR="00454D05" w:rsidRDefault="00454D05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Интегрированные системы управления безопасностью. Разработка и аудит : практикум / О.М. Зиновьева, А.М. Меркулова, Н.А. Смирнова. – Москва : Изд. Дом НИТУ «МИСиС», 2021. – 79</w:t>
            </w:r>
            <w:r w:rsidR="00DC2BDD">
              <w:t> </w:t>
            </w:r>
            <w:r>
              <w:t>с. (№</w:t>
            </w:r>
            <w:r w:rsidR="00DC2BDD">
              <w:t> </w:t>
            </w:r>
            <w:r>
              <w:t>4379).</w:t>
            </w:r>
          </w:p>
          <w:p w14:paraId="21901C9F" w14:textId="3F165386" w:rsidR="00902997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Безопасность жизнедеятельности в металлургии: учебник для вузов / Л.С. Стрижко, Е.П. Потоцкий, И.В. Бабайцев и др.; под ред. Л.С. Стрижко. – М.: Металлургия, 1996. – 416</w:t>
            </w:r>
            <w:r w:rsidR="00DC2BDD">
              <w:t> </w:t>
            </w:r>
            <w:r>
              <w:t>с.</w:t>
            </w:r>
          </w:p>
          <w:p w14:paraId="78E697AC" w14:textId="1EC5BE66" w:rsidR="00AC5204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СанПиН</w:t>
            </w:r>
            <w:r w:rsidR="00DC2BDD">
              <w:t> </w:t>
            </w:r>
            <w:r>
              <w:t xml:space="preserve">1.2.3685–21 Гигиенические нормативы и требования к </w:t>
            </w:r>
            <w:r>
              <w:lastRenderedPageBreak/>
              <w:t>обеспечению безопасности и (или) безвредности для человека факторов среды обитания.</w:t>
            </w:r>
          </w:p>
          <w:p w14:paraId="44D44518" w14:textId="2037E999" w:rsidR="00AC5204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Об утверждении Примерного положения о системе управления охраной труда: Приказ Минтруда России от 29.10.2021 №</w:t>
            </w:r>
            <w:r w:rsidR="00DC2BDD">
              <w:t> </w:t>
            </w:r>
            <w:r>
              <w:t>776н.</w:t>
            </w:r>
          </w:p>
          <w:p w14:paraId="1E6B7E2A" w14:textId="6CEB28F7" w:rsidR="00AC5204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: Приказ Минтруда России от 29.10.2021 №</w:t>
            </w:r>
            <w:r w:rsidR="00DC2BDD">
              <w:t> </w:t>
            </w:r>
            <w:r>
              <w:t>771н.</w:t>
            </w:r>
          </w:p>
          <w:p w14:paraId="1CD3DFEF" w14:textId="7B62DB75" w:rsidR="00AC5204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Об утверждении профессионального стандарта «Специалист в области охраны труда» : Приказ Министерства труда и социальной защиты Российской Федерации от 20.04.2021 №</w:t>
            </w:r>
            <w:r w:rsidR="00DC2BDD">
              <w:t> </w:t>
            </w:r>
            <w:r>
              <w:t>274н.</w:t>
            </w:r>
          </w:p>
          <w:p w14:paraId="0742A307" w14:textId="24A94FE6" w:rsidR="00AC5204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Об утверждении Рекомендаций по структуре службы охраны труда в организации и по численности работников службы охраны труда : Приказ Минтруда от 31.01.2022 №</w:t>
            </w:r>
            <w:r w:rsidR="00DC2BDD">
              <w:t> </w:t>
            </w:r>
            <w:r>
              <w:t>37.</w:t>
            </w:r>
          </w:p>
          <w:p w14:paraId="2274F6CC" w14:textId="05F44D33" w:rsidR="00AC5204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Об утверждении рекомендаций по размещению работодателем информационных материалов в целях информирования работников об их трудовых правах, включая право на безопасные условия и охрану труда : Приказ Министерства труда и социальной защиты Российской Федерации от 17.12.2021 №</w:t>
            </w:r>
            <w:r w:rsidR="00DC2BDD">
              <w:t> </w:t>
            </w:r>
            <w:r>
              <w:t>894.</w:t>
            </w:r>
          </w:p>
          <w:p w14:paraId="7C2CACDF" w14:textId="091FA32F" w:rsidR="00AC5204" w:rsidRPr="0018069A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 : постановление Правительства Российской Федерации от 21</w:t>
            </w:r>
            <w:r w:rsidRPr="0018069A">
              <w:t>.07.2021 №</w:t>
            </w:r>
            <w:r w:rsidR="00DC2BDD">
              <w:t> </w:t>
            </w:r>
            <w:r w:rsidRPr="0018069A">
              <w:t>1230.</w:t>
            </w:r>
          </w:p>
          <w:p w14:paraId="7C75E4DE" w14:textId="574B4113" w:rsidR="00AC5204" w:rsidRPr="0018069A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18069A">
              <w:t>ГОСТ</w:t>
            </w:r>
            <w:r w:rsidR="00DC2BDD">
              <w:t> </w:t>
            </w:r>
            <w:r w:rsidRPr="0018069A">
              <w:t>Р</w:t>
            </w:r>
            <w:r w:rsidR="00DC2BDD">
              <w:t> </w:t>
            </w:r>
            <w:r w:rsidRPr="0018069A">
              <w:t>58771</w:t>
            </w:r>
            <w:r w:rsidR="00DC2BDD">
              <w:t>-</w:t>
            </w:r>
            <w:r w:rsidRPr="0018069A">
              <w:t>2019. Менеджмент риска. Технологии оценки риска.</w:t>
            </w:r>
          </w:p>
          <w:p w14:paraId="418EDC65" w14:textId="56D6CBCE" w:rsidR="00902997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18069A">
              <w:t>Федеральный закон «</w:t>
            </w:r>
            <w:r>
              <w:t>О промышленной безопасности опасных производственных объектов» от 21.07.1997 №</w:t>
            </w:r>
            <w:r w:rsidR="00DC2BDD">
              <w:t> </w:t>
            </w:r>
            <w:r>
              <w:t>116-ФЗ.</w:t>
            </w:r>
          </w:p>
          <w:p w14:paraId="20A9EBE8" w14:textId="09768EAA" w:rsidR="00902997" w:rsidRPr="00F57AA5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F57AA5">
              <w:t>Приказ Федеральной службы по экологическому, технологическому и атомному надзору №</w:t>
            </w:r>
            <w:r w:rsidR="00DC2BDD">
              <w:t> </w:t>
            </w:r>
            <w:r w:rsidRPr="00F57AA5">
              <w:t>512 от 09.12.2020 «Об утверждении Федеральных норм и правил в области промышленной безопасности «Правила безопасности процессов получения или применения металлов».</w:t>
            </w:r>
          </w:p>
          <w:p w14:paraId="31CBD542" w14:textId="017C1D98" w:rsidR="00902997" w:rsidRPr="00F57AA5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F57AA5">
              <w:t>Приказ Федеральной службы по экологическому, технологическому и атомному надзору №</w:t>
            </w:r>
            <w:r w:rsidR="00DC2BDD">
              <w:t> </w:t>
            </w:r>
            <w:r w:rsidRPr="00F57AA5">
              <w:t>440 от 13.11.2020 «Об утверждении Федеральных норм и правил в области промышленной безопасности «Обеспечение промышленной безопасности при организации работ на опасных производственных объектах горно-металлургической промышленности».</w:t>
            </w:r>
          </w:p>
          <w:p w14:paraId="73C124BB" w14:textId="2727A49A" w:rsidR="00902997" w:rsidRPr="00F57AA5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F57AA5">
              <w:t>Приказ Федеральной службы по экологическому, технологическому и атомному надзору №</w:t>
            </w:r>
            <w:r w:rsidR="00DC2BDD">
              <w:t> </w:t>
            </w:r>
            <w:r w:rsidRPr="00F57AA5">
              <w:t xml:space="preserve">503 от 08.12.2020 «Об утверждении Порядка проведения технического расследования причин аварий, инцидентов и случаев утраты взрывчатых материалов </w:t>
            </w:r>
            <w:r w:rsidRPr="00F57AA5">
              <w:lastRenderedPageBreak/>
              <w:t>промышленного назначения».</w:t>
            </w:r>
          </w:p>
          <w:p w14:paraId="53AB1F61" w14:textId="4AFF179E" w:rsidR="00902997" w:rsidRPr="00F57AA5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F57AA5">
              <w:t>Приказ Федеральной службы по экологическому, технологическому и атомному надзору №</w:t>
            </w:r>
            <w:r w:rsidR="00DC2BDD">
              <w:t> </w:t>
            </w:r>
            <w:r w:rsidRPr="00F57AA5">
              <w:t>420 от 20.10.2020 «Об утверждении Федеральных норм и правил в области промышленной безопасности «Правила проведения экспертизы промышленной безопасности».</w:t>
            </w:r>
          </w:p>
          <w:p w14:paraId="255E45B1" w14:textId="306D6863" w:rsidR="00902997" w:rsidRPr="00F57AA5" w:rsidRDefault="00902997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F57AA5">
              <w:t>Приказ Федеральной службы по экологическому, технологическому и атомному надзору №</w:t>
            </w:r>
            <w:r w:rsidR="00DC2BDD">
              <w:t> </w:t>
            </w:r>
            <w:r w:rsidR="00F57AA5" w:rsidRPr="00F57AA5">
              <w:t>387</w:t>
            </w:r>
            <w:r w:rsidRPr="00F57AA5">
              <w:t xml:space="preserve"> от </w:t>
            </w:r>
            <w:r w:rsidR="00F57AA5" w:rsidRPr="00F57AA5">
              <w:t>03</w:t>
            </w:r>
            <w:r w:rsidRPr="00F57AA5">
              <w:t>.</w:t>
            </w:r>
            <w:r w:rsidR="00F57AA5" w:rsidRPr="00F57AA5">
              <w:t>11</w:t>
            </w:r>
            <w:r w:rsidRPr="00F57AA5">
              <w:t>.20</w:t>
            </w:r>
            <w:r w:rsidR="00F57AA5" w:rsidRPr="00F57AA5">
              <w:t>22</w:t>
            </w:r>
            <w:r w:rsidRPr="00F57AA5">
              <w:t xml:space="preserve"> «Об утверждении Руководства по безопасности «Методические основы по проведению анализа опасностей и оценки риска аварий на опасных производственных объектах».</w:t>
            </w:r>
          </w:p>
          <w:p w14:paraId="2CA44D07" w14:textId="5887E130" w:rsidR="00AC5204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F57AA5">
              <w:t>Об организации и осуществлении производственного контроля за соблюдением тре</w:t>
            </w:r>
            <w:r>
              <w:t>бований промышленной безопасности : Постановление Правительства Российской Федерации от 18.12.2020 №</w:t>
            </w:r>
            <w:r w:rsidR="00DC2BDD">
              <w:t> </w:t>
            </w:r>
            <w:r>
              <w:t>2168.</w:t>
            </w:r>
          </w:p>
          <w:p w14:paraId="362BC216" w14:textId="59EC96AA" w:rsidR="00AC5204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Об утверждении Требований к форме представления сведений об организации производственного контроля за соблюдением требований промышленной безопасности : Приказ Ростехнадзора от 11.12.2020 №</w:t>
            </w:r>
            <w:r w:rsidR="00DC2BDD">
              <w:t> </w:t>
            </w:r>
            <w:r>
              <w:t>518.</w:t>
            </w:r>
          </w:p>
          <w:p w14:paraId="47C196D7" w14:textId="71F79D7B" w:rsidR="00AC5204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Об утверждении требований к документационному обеспечению систем управления промышленной безопасностью : Постановление Правительства РФ от 17.08.2020 №</w:t>
            </w:r>
            <w:r w:rsidR="00DC2BDD">
              <w:t> </w:t>
            </w:r>
            <w:r>
              <w:t>1243.</w:t>
            </w:r>
          </w:p>
          <w:p w14:paraId="23825559" w14:textId="2A24FA9B" w:rsidR="00AC5204" w:rsidRDefault="00AC5204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Об утверждении профессионального стандарта «Специалист в сфере промышленной безопасности» : Приказ Министерства труда и социальной защиты РФ от 16.12.2020 №</w:t>
            </w:r>
            <w:r w:rsidR="00DC2BDD">
              <w:t> </w:t>
            </w:r>
            <w:r>
              <w:t>911н.</w:t>
            </w:r>
          </w:p>
          <w:p w14:paraId="2FF1639D" w14:textId="42059631" w:rsidR="00AF513A" w:rsidRDefault="00AF513A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AF513A">
              <w:t xml:space="preserve">Федеральный закон </w:t>
            </w:r>
            <w:r>
              <w:t>«</w:t>
            </w:r>
            <w:r w:rsidRPr="00AF513A">
              <w:t>Об обязательном социальном страховании от несчастных случаев на производстве и профессиональных заболеваний</w:t>
            </w:r>
            <w:r>
              <w:t>» от 24.07.1998</w:t>
            </w:r>
            <w:r w:rsidRPr="00AF513A">
              <w:t xml:space="preserve"> №</w:t>
            </w:r>
            <w:r w:rsidR="00DC2BDD">
              <w:t> </w:t>
            </w:r>
            <w:r w:rsidRPr="00AF513A">
              <w:t>125-ФЗ</w:t>
            </w:r>
            <w:r w:rsidR="00142B0B">
              <w:t>.</w:t>
            </w:r>
          </w:p>
          <w:p w14:paraId="4D943A50" w14:textId="52797556" w:rsidR="00AF513A" w:rsidRDefault="00142B0B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E52EB0">
              <w:t>Федеральный закон</w:t>
            </w:r>
            <w:r w:rsidR="00751186" w:rsidRPr="00CF06BB">
              <w:t xml:space="preserve"> «Об обязательном страховании гражданской ответственности владельца опасного объекта за причинение вреда в результате аварии на опасном объекте» от 27.07.2010 </w:t>
            </w:r>
            <w:r w:rsidR="00751186" w:rsidRPr="00751186">
              <w:t>№</w:t>
            </w:r>
            <w:r w:rsidR="00DC2BDD">
              <w:t> </w:t>
            </w:r>
            <w:r w:rsidR="00751186" w:rsidRPr="00751186">
              <w:t>225-ФЗ</w:t>
            </w:r>
            <w:r>
              <w:t>.</w:t>
            </w:r>
          </w:p>
          <w:p w14:paraId="665B1906" w14:textId="01E441F2" w:rsidR="00E52EB0" w:rsidRDefault="00E52EB0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>
              <w:t>«</w:t>
            </w:r>
            <w:r w:rsidRPr="00E52EB0">
              <w:t>Трудовой кодекс Российской Федерации</w:t>
            </w:r>
            <w:r>
              <w:t>»</w:t>
            </w:r>
            <w:r w:rsidRPr="00E52EB0">
              <w:t xml:space="preserve"> от 30.12.2001 </w:t>
            </w:r>
            <w:r>
              <w:t>№</w:t>
            </w:r>
            <w:r w:rsidR="00DC2BDD">
              <w:t> </w:t>
            </w:r>
            <w:r w:rsidRPr="00E52EB0">
              <w:t>197-ФЗ</w:t>
            </w:r>
            <w:r w:rsidR="00142B0B">
              <w:t>.</w:t>
            </w:r>
          </w:p>
          <w:p w14:paraId="7BDE94C9" w14:textId="1B03FEC3" w:rsidR="00E52EB0" w:rsidRDefault="00E52EB0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E52EB0">
              <w:t xml:space="preserve">Федеральный закон </w:t>
            </w:r>
            <w:r>
              <w:t>«</w:t>
            </w:r>
            <w:r w:rsidRPr="00E52EB0">
              <w:t>О специальной оценке условий труда</w:t>
            </w:r>
            <w:r>
              <w:t>»</w:t>
            </w:r>
            <w:r w:rsidRPr="00E52EB0">
              <w:t xml:space="preserve"> от 28.12.2013 </w:t>
            </w:r>
            <w:r>
              <w:t>№</w:t>
            </w:r>
            <w:r w:rsidR="00DC2BDD">
              <w:t> </w:t>
            </w:r>
            <w:r w:rsidRPr="00E52EB0">
              <w:t>426-ФЗ</w:t>
            </w:r>
            <w:r w:rsidR="00142B0B">
              <w:t>.</w:t>
            </w:r>
          </w:p>
          <w:p w14:paraId="20C8DBBC" w14:textId="0B62BA42" w:rsidR="00CC6271" w:rsidRPr="00AC5204" w:rsidRDefault="00CC6271" w:rsidP="00DC2BDD">
            <w:pPr>
              <w:pStyle w:val="21"/>
              <w:numPr>
                <w:ilvl w:val="0"/>
                <w:numId w:val="24"/>
              </w:numPr>
              <w:tabs>
                <w:tab w:val="left" w:pos="737"/>
              </w:tabs>
              <w:ind w:left="312" w:firstLine="567"/>
              <w:jc w:val="both"/>
            </w:pPr>
            <w:r w:rsidRPr="00E25CB5">
              <w:rPr>
                <w:bCs/>
              </w:rPr>
              <w:t>Постановления Правительства РФ от 24.12.2021 №</w:t>
            </w:r>
            <w:r w:rsidR="00DC2BDD">
              <w:t> </w:t>
            </w:r>
            <w:r w:rsidRPr="00E25CB5">
              <w:rPr>
                <w:bCs/>
              </w:rPr>
              <w:t>2464 «О порядке обучения по охране труда и проверки знания требований охраны труда» (вместе с «Правилами обучения по охране труда и проверки знания требований охраны труда»)</w:t>
            </w:r>
            <w:r>
              <w:rPr>
                <w:bCs/>
              </w:rPr>
              <w:t>.</w:t>
            </w:r>
          </w:p>
        </w:tc>
      </w:tr>
    </w:tbl>
    <w:p w14:paraId="76FC0E0A" w14:textId="7777777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EB37DA2" w14:textId="77777777" w:rsidR="00365E64" w:rsidRPr="00AD3660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Дополнительная литература</w:t>
      </w:r>
    </w:p>
    <w:p w14:paraId="06E78E31" w14:textId="77777777" w:rsidR="00365E64" w:rsidRDefault="00365E64" w:rsidP="00365E64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65E64" w14:paraId="20174937" w14:textId="77777777" w:rsidTr="00E1082A">
        <w:tc>
          <w:tcPr>
            <w:tcW w:w="10421" w:type="dxa"/>
          </w:tcPr>
          <w:p w14:paraId="60EFC002" w14:textId="798C5F6B" w:rsidR="00FD6842" w:rsidRPr="00B0351F" w:rsidRDefault="00B0351F" w:rsidP="00DC2BDD">
            <w:pPr>
              <w:pStyle w:val="21"/>
              <w:numPr>
                <w:ilvl w:val="0"/>
                <w:numId w:val="26"/>
              </w:numPr>
              <w:tabs>
                <w:tab w:val="left" w:pos="1446"/>
              </w:tabs>
              <w:ind w:left="312" w:firstLine="567"/>
              <w:jc w:val="both"/>
            </w:pPr>
            <w:r w:rsidRPr="00B0351F">
              <w:rPr>
                <w:rStyle w:val="s10"/>
              </w:rPr>
              <w:t>Хенли</w:t>
            </w:r>
            <w:r w:rsidRPr="00B0351F">
              <w:rPr>
                <w:iCs/>
              </w:rPr>
              <w:t> </w:t>
            </w:r>
            <w:r w:rsidRPr="00B0351F">
              <w:rPr>
                <w:rStyle w:val="s10"/>
              </w:rPr>
              <w:t>Э.Дж., Кумамото</w:t>
            </w:r>
            <w:r w:rsidRPr="00B0351F">
              <w:rPr>
                <w:iCs/>
              </w:rPr>
              <w:t> </w:t>
            </w:r>
            <w:r w:rsidRPr="00B0351F">
              <w:rPr>
                <w:rStyle w:val="s10"/>
              </w:rPr>
              <w:t>X. Надежность технических систем и оценка риска. – М.: Машиностроение, 1984. – 528</w:t>
            </w:r>
            <w:r w:rsidRPr="00B0351F">
              <w:rPr>
                <w:iCs/>
              </w:rPr>
              <w:t> </w:t>
            </w:r>
            <w:r w:rsidRPr="00B0351F">
              <w:rPr>
                <w:rStyle w:val="s10"/>
              </w:rPr>
              <w:t>с., ил. Пер. с англ. В.С.</w:t>
            </w:r>
            <w:r w:rsidRPr="00B0351F">
              <w:rPr>
                <w:iCs/>
              </w:rPr>
              <w:t> </w:t>
            </w:r>
            <w:r w:rsidRPr="00B0351F">
              <w:rPr>
                <w:rStyle w:val="s10"/>
              </w:rPr>
              <w:t>Сыромятникова, Г.С.</w:t>
            </w:r>
            <w:r w:rsidRPr="00B0351F">
              <w:rPr>
                <w:iCs/>
              </w:rPr>
              <w:t> </w:t>
            </w:r>
            <w:r w:rsidRPr="00B0351F">
              <w:rPr>
                <w:rStyle w:val="s10"/>
              </w:rPr>
              <w:t>Деминой. Под общ. ред. В.С.</w:t>
            </w:r>
            <w:r w:rsidRPr="00B0351F">
              <w:rPr>
                <w:iCs/>
              </w:rPr>
              <w:t> </w:t>
            </w:r>
            <w:r w:rsidRPr="00B0351F">
              <w:rPr>
                <w:rStyle w:val="s10"/>
              </w:rPr>
              <w:t>Сыромятникова.</w:t>
            </w:r>
          </w:p>
          <w:p w14:paraId="17F14A81" w14:textId="0831C210" w:rsidR="00F57AA5" w:rsidRDefault="00F57AA5" w:rsidP="00DC2BDD">
            <w:pPr>
              <w:pStyle w:val="21"/>
              <w:numPr>
                <w:ilvl w:val="0"/>
                <w:numId w:val="26"/>
              </w:numPr>
              <w:tabs>
                <w:tab w:val="left" w:pos="1446"/>
              </w:tabs>
              <w:ind w:left="312" w:firstLine="567"/>
              <w:jc w:val="both"/>
              <w:rPr>
                <w:iCs/>
              </w:rPr>
            </w:pPr>
            <w:r w:rsidRPr="00B0351F">
              <w:rPr>
                <w:iCs/>
              </w:rPr>
              <w:lastRenderedPageBreak/>
              <w:t>Безопасность жизнедеят</w:t>
            </w:r>
            <w:r w:rsidRPr="00F57AA5">
              <w:rPr>
                <w:iCs/>
              </w:rPr>
              <w:t>ельности: учеб. пособие / О.М. Зиновьева, А.М. Меркулова, Б.С. Мастрюков и др. – М.: Изд. Дом МИСиС, 2019. – 200</w:t>
            </w:r>
            <w:r w:rsidR="005A347E">
              <w:t> </w:t>
            </w:r>
            <w:r w:rsidRPr="00F57AA5">
              <w:rPr>
                <w:iCs/>
              </w:rPr>
              <w:t>с.</w:t>
            </w:r>
          </w:p>
          <w:p w14:paraId="43BE4ABC" w14:textId="3F936667" w:rsidR="00E52EB0" w:rsidRDefault="00E52EB0" w:rsidP="00DC2BDD">
            <w:pPr>
              <w:pStyle w:val="21"/>
              <w:numPr>
                <w:ilvl w:val="0"/>
                <w:numId w:val="26"/>
              </w:numPr>
              <w:tabs>
                <w:tab w:val="left" w:pos="1446"/>
              </w:tabs>
              <w:ind w:left="312" w:firstLine="567"/>
              <w:jc w:val="both"/>
              <w:rPr>
                <w:iCs/>
              </w:rPr>
            </w:pPr>
            <w:r w:rsidRPr="00E52EB0">
              <w:rPr>
                <w:iCs/>
              </w:rPr>
              <w:t xml:space="preserve">Приказ Минтруда России от 24.01.2014 </w:t>
            </w:r>
            <w:r>
              <w:rPr>
                <w:iCs/>
              </w:rPr>
              <w:t>№</w:t>
            </w:r>
            <w:r w:rsidR="000032C2">
              <w:t> </w:t>
            </w:r>
            <w:r w:rsidRPr="00E52EB0">
              <w:rPr>
                <w:iCs/>
              </w:rPr>
              <w:t xml:space="preserve">33н </w:t>
            </w:r>
            <w:r>
              <w:rPr>
                <w:iCs/>
              </w:rPr>
              <w:t>«</w:t>
            </w:r>
            <w:r w:rsidRPr="00E52EB0">
              <w:rPr>
                <w:iCs/>
              </w:rPr>
              <w:t>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</w:t>
            </w:r>
            <w:r>
              <w:rPr>
                <w:iCs/>
              </w:rPr>
              <w:t>»</w:t>
            </w:r>
            <w:r w:rsidR="00142B0B">
              <w:rPr>
                <w:iCs/>
              </w:rPr>
              <w:t>.</w:t>
            </w:r>
          </w:p>
          <w:p w14:paraId="6B0B004C" w14:textId="7CA23240" w:rsidR="00FD6842" w:rsidRPr="00542449" w:rsidRDefault="00E52EB0" w:rsidP="00DC2BDD">
            <w:pPr>
              <w:pStyle w:val="21"/>
              <w:numPr>
                <w:ilvl w:val="0"/>
                <w:numId w:val="26"/>
              </w:numPr>
              <w:tabs>
                <w:tab w:val="left" w:pos="1446"/>
              </w:tabs>
              <w:ind w:left="312" w:firstLine="567"/>
              <w:jc w:val="both"/>
              <w:rPr>
                <w:iCs/>
              </w:rPr>
            </w:pPr>
            <w:r w:rsidRPr="00E52EB0">
              <w:rPr>
                <w:iCs/>
              </w:rPr>
              <w:t xml:space="preserve">Решение Комиссии Таможенного союза от 09.12.2011 </w:t>
            </w:r>
            <w:r>
              <w:rPr>
                <w:iCs/>
              </w:rPr>
              <w:t>№</w:t>
            </w:r>
            <w:r w:rsidR="000032C2">
              <w:t> </w:t>
            </w:r>
            <w:r w:rsidRPr="00E52EB0">
              <w:rPr>
                <w:iCs/>
              </w:rPr>
              <w:t xml:space="preserve">878 </w:t>
            </w:r>
            <w:r>
              <w:rPr>
                <w:iCs/>
              </w:rPr>
              <w:t>«</w:t>
            </w:r>
            <w:r w:rsidRPr="00E52EB0">
              <w:rPr>
                <w:iCs/>
              </w:rPr>
              <w:t xml:space="preserve">О принятии технического регламента Таможенного союза </w:t>
            </w:r>
            <w:r>
              <w:rPr>
                <w:iCs/>
              </w:rPr>
              <w:t>«</w:t>
            </w:r>
            <w:r w:rsidRPr="00E52EB0">
              <w:rPr>
                <w:iCs/>
              </w:rPr>
              <w:t>О безопасности средств индивидуальной защиты</w:t>
            </w:r>
            <w:r>
              <w:rPr>
                <w:iCs/>
              </w:rPr>
              <w:t>»</w:t>
            </w:r>
            <w:r w:rsidRPr="00E52EB0">
              <w:rPr>
                <w:iCs/>
              </w:rPr>
              <w:t xml:space="preserve"> (вместе с </w:t>
            </w:r>
            <w:r>
              <w:rPr>
                <w:iCs/>
              </w:rPr>
              <w:t>«</w:t>
            </w:r>
            <w:r w:rsidRPr="00E52EB0">
              <w:rPr>
                <w:iCs/>
              </w:rPr>
              <w:t>ТР ТС 019/2011. Технический регламент Таможенного союза. О безопасности средств индивидуальной защиты</w:t>
            </w:r>
            <w:r>
              <w:rPr>
                <w:iCs/>
              </w:rPr>
              <w:t>»</w:t>
            </w:r>
            <w:r w:rsidRPr="00E52EB0">
              <w:rPr>
                <w:iCs/>
              </w:rPr>
              <w:t>)</w:t>
            </w:r>
            <w:r w:rsidR="00142B0B">
              <w:rPr>
                <w:iCs/>
              </w:rPr>
              <w:t>.</w:t>
            </w:r>
          </w:p>
        </w:tc>
      </w:tr>
    </w:tbl>
    <w:p w14:paraId="38608225" w14:textId="77777777" w:rsidR="00365E64" w:rsidRDefault="00365E64" w:rsidP="00365E64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02E5212E" w14:textId="77777777" w:rsidR="00BC59A2" w:rsidRPr="004A3F48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4A3F48">
        <w:rPr>
          <w:i/>
        </w:rPr>
        <w:t>Составители:</w:t>
      </w:r>
    </w:p>
    <w:p w14:paraId="2B3688AD" w14:textId="77777777" w:rsidR="00BC59A2" w:rsidRPr="004A3F48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</w:p>
    <w:p w14:paraId="5D4F0C1C" w14:textId="77777777" w:rsidR="008D472B" w:rsidRDefault="00AC4F21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Профессор</w:t>
      </w:r>
      <w:r w:rsidR="0092215D">
        <w:rPr>
          <w:i/>
        </w:rPr>
        <w:t xml:space="preserve"> </w:t>
      </w:r>
      <w:r>
        <w:rPr>
          <w:i/>
        </w:rPr>
        <w:t>каф</w:t>
      </w:r>
      <w:r w:rsidR="0092215D">
        <w:rPr>
          <w:i/>
        </w:rPr>
        <w:t>едры</w:t>
      </w:r>
    </w:p>
    <w:p w14:paraId="662619B5" w14:textId="0BD2690E" w:rsidR="00BC59A2" w:rsidRPr="004A3F48" w:rsidRDefault="0092215D" w:rsidP="00BC59A2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</w:t>
      </w:r>
      <w:r w:rsidR="008D472B">
        <w:rPr>
          <w:i/>
        </w:rPr>
        <w:t>, д.т.н.</w:t>
      </w:r>
      <w:r w:rsidR="00AC4F21">
        <w:rPr>
          <w:i/>
        </w:rPr>
        <w:tab/>
      </w:r>
      <w:r>
        <w:rPr>
          <w:i/>
        </w:rPr>
        <w:tab/>
      </w:r>
      <w:r w:rsidR="008D472B">
        <w:rPr>
          <w:i/>
        </w:rPr>
        <w:tab/>
      </w:r>
      <w:r w:rsidR="00AC4F21">
        <w:rPr>
          <w:i/>
        </w:rPr>
        <w:tab/>
      </w:r>
      <w:r>
        <w:rPr>
          <w:i/>
        </w:rPr>
        <w:t>А</w:t>
      </w:r>
      <w:r w:rsidR="00AC4F21">
        <w:rPr>
          <w:i/>
        </w:rPr>
        <w:t>.</w:t>
      </w:r>
      <w:r>
        <w:rPr>
          <w:i/>
        </w:rPr>
        <w:t>Э</w:t>
      </w:r>
      <w:r w:rsidR="00AC4F21">
        <w:rPr>
          <w:i/>
        </w:rPr>
        <w:t>.</w:t>
      </w:r>
      <w:r>
        <w:rPr>
          <w:i/>
        </w:rPr>
        <w:t xml:space="preserve"> Филин</w:t>
      </w:r>
    </w:p>
    <w:p w14:paraId="5EB522D2" w14:textId="77777777" w:rsidR="00BC59A2" w:rsidRPr="00234F29" w:rsidRDefault="00BC59A2" w:rsidP="00BC59A2">
      <w:pPr>
        <w:pStyle w:val="21"/>
        <w:shd w:val="clear" w:color="auto" w:fill="auto"/>
        <w:spacing w:line="240" w:lineRule="auto"/>
        <w:jc w:val="left"/>
        <w:rPr>
          <w:i/>
        </w:rPr>
      </w:pPr>
    </w:p>
    <w:p w14:paraId="3ACDAD83" w14:textId="77777777" w:rsidR="008D472B" w:rsidRDefault="00AC4F21" w:rsidP="0092215D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 xml:space="preserve">Доцент </w:t>
      </w:r>
      <w:r w:rsidR="0092215D">
        <w:rPr>
          <w:i/>
        </w:rPr>
        <w:t xml:space="preserve">кафедры </w:t>
      </w:r>
    </w:p>
    <w:p w14:paraId="698D3EDA" w14:textId="6EF36E11" w:rsidR="00AC4F21" w:rsidRDefault="0092215D" w:rsidP="0092215D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</w:t>
      </w:r>
      <w:r w:rsidR="008D472B">
        <w:rPr>
          <w:i/>
        </w:rPr>
        <w:t>, к.т.н.</w:t>
      </w:r>
      <w:r w:rsidR="008D472B">
        <w:rPr>
          <w:i/>
        </w:rPr>
        <w:tab/>
      </w:r>
      <w:r w:rsidR="008D472B">
        <w:rPr>
          <w:i/>
        </w:rPr>
        <w:tab/>
      </w:r>
      <w:r w:rsidR="008D472B">
        <w:rPr>
          <w:i/>
        </w:rPr>
        <w:tab/>
      </w:r>
      <w:r w:rsidR="00AC4F21">
        <w:rPr>
          <w:i/>
        </w:rPr>
        <w:tab/>
        <w:t>О.М.</w:t>
      </w:r>
      <w:r w:rsidR="008D472B" w:rsidRPr="008D472B">
        <w:rPr>
          <w:i/>
        </w:rPr>
        <w:t xml:space="preserve"> </w:t>
      </w:r>
      <w:r w:rsidR="008D472B">
        <w:rPr>
          <w:i/>
        </w:rPr>
        <w:t>Зиновьева</w:t>
      </w:r>
    </w:p>
    <w:p w14:paraId="661115C3" w14:textId="0322ECBB" w:rsidR="00AC4F21" w:rsidRDefault="00AC4F21" w:rsidP="00AC4F21">
      <w:pPr>
        <w:pStyle w:val="21"/>
        <w:shd w:val="clear" w:color="auto" w:fill="auto"/>
        <w:spacing w:line="280" w:lineRule="exact"/>
        <w:jc w:val="left"/>
        <w:rPr>
          <w:i/>
        </w:rPr>
      </w:pPr>
    </w:p>
    <w:p w14:paraId="4C0B569B" w14:textId="77777777" w:rsidR="008D472B" w:rsidRDefault="008D472B" w:rsidP="008D472B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 xml:space="preserve">Доцент кафедры </w:t>
      </w:r>
    </w:p>
    <w:p w14:paraId="007C03FE" w14:textId="2A652006" w:rsidR="00AC4F21" w:rsidRDefault="008D472B" w:rsidP="008D472B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безопасности, к.т.н.</w:t>
      </w:r>
      <w:r w:rsidR="00AC4F21">
        <w:rPr>
          <w:i/>
        </w:rPr>
        <w:tab/>
      </w:r>
      <w:r w:rsidR="00AC4F21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AC4F21">
        <w:rPr>
          <w:i/>
        </w:rPr>
        <w:t>А.М.</w:t>
      </w:r>
      <w:r w:rsidRPr="008D472B">
        <w:rPr>
          <w:i/>
        </w:rPr>
        <w:t xml:space="preserve"> </w:t>
      </w:r>
      <w:r>
        <w:rPr>
          <w:i/>
        </w:rPr>
        <w:t>Меркулова</w:t>
      </w:r>
    </w:p>
    <w:p w14:paraId="6BB24A6B" w14:textId="77777777" w:rsidR="000B556D" w:rsidRDefault="000B556D" w:rsidP="00AC4F21">
      <w:pPr>
        <w:pStyle w:val="21"/>
        <w:shd w:val="clear" w:color="auto" w:fill="auto"/>
        <w:spacing w:line="280" w:lineRule="exact"/>
        <w:ind w:left="3402"/>
        <w:jc w:val="left"/>
        <w:rPr>
          <w:i/>
        </w:rPr>
      </w:pPr>
    </w:p>
    <w:p w14:paraId="4A614181" w14:textId="77777777" w:rsidR="008D472B" w:rsidRDefault="008D472B" w:rsidP="008D472B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 xml:space="preserve">Доцент кафедры </w:t>
      </w:r>
    </w:p>
    <w:p w14:paraId="68B83762" w14:textId="6F8C94B3" w:rsidR="00AC4F21" w:rsidRDefault="008D472B" w:rsidP="008D472B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техносферной безопасности, к.т.н.</w:t>
      </w:r>
      <w:r w:rsidR="00AC4F21">
        <w:rPr>
          <w:i/>
        </w:rPr>
        <w:tab/>
      </w:r>
      <w:r w:rsidR="00AC4F21">
        <w:rPr>
          <w:i/>
        </w:rPr>
        <w:tab/>
      </w:r>
      <w:r w:rsidR="00AC4F21">
        <w:rPr>
          <w:i/>
        </w:rPr>
        <w:tab/>
      </w:r>
      <w:r>
        <w:rPr>
          <w:i/>
        </w:rPr>
        <w:tab/>
      </w:r>
      <w:r w:rsidR="00AC4F21">
        <w:rPr>
          <w:i/>
        </w:rPr>
        <w:t>Н.А.</w:t>
      </w:r>
      <w:r w:rsidRPr="008D472B">
        <w:rPr>
          <w:i/>
        </w:rPr>
        <w:t xml:space="preserve"> </w:t>
      </w:r>
      <w:r>
        <w:rPr>
          <w:i/>
        </w:rPr>
        <w:t>Смирнова</w:t>
      </w:r>
    </w:p>
    <w:p w14:paraId="7A38C513" w14:textId="6EED5ECA" w:rsidR="00AC4F21" w:rsidRDefault="00AC4F21" w:rsidP="00AC4F21">
      <w:pPr>
        <w:pStyle w:val="21"/>
        <w:shd w:val="clear" w:color="auto" w:fill="auto"/>
        <w:spacing w:line="280" w:lineRule="exact"/>
        <w:ind w:left="3402"/>
        <w:jc w:val="left"/>
        <w:rPr>
          <w:i/>
        </w:rPr>
      </w:pPr>
    </w:p>
    <w:p w14:paraId="2C278852" w14:textId="77777777" w:rsidR="008D472B" w:rsidRDefault="008D472B" w:rsidP="00AC4F21">
      <w:pPr>
        <w:pStyle w:val="21"/>
        <w:shd w:val="clear" w:color="auto" w:fill="auto"/>
        <w:spacing w:line="280" w:lineRule="exact"/>
        <w:ind w:left="3402"/>
        <w:jc w:val="left"/>
        <w:rPr>
          <w:i/>
        </w:rPr>
      </w:pPr>
    </w:p>
    <w:p w14:paraId="27A7866C" w14:textId="1B1E8583" w:rsidR="00BC59A2" w:rsidRPr="00234F29" w:rsidRDefault="00BC59A2" w:rsidP="00AC4F21">
      <w:pPr>
        <w:pStyle w:val="21"/>
        <w:shd w:val="clear" w:color="auto" w:fill="auto"/>
        <w:spacing w:line="280" w:lineRule="exact"/>
        <w:jc w:val="left"/>
        <w:rPr>
          <w:i/>
        </w:rPr>
      </w:pPr>
      <w:r w:rsidRPr="00234F29">
        <w:rPr>
          <w:i/>
        </w:rPr>
        <w:t>Программа утверждена на заседании кафедры</w:t>
      </w:r>
      <w:r>
        <w:rPr>
          <w:i/>
        </w:rPr>
        <w:t xml:space="preserve"> </w:t>
      </w:r>
      <w:r w:rsidRPr="00AC4F21">
        <w:rPr>
          <w:i/>
          <w:u w:val="single"/>
        </w:rPr>
        <w:t xml:space="preserve">протокол № </w:t>
      </w:r>
      <w:r w:rsidR="00AC4F21" w:rsidRPr="00AC4F21">
        <w:rPr>
          <w:i/>
          <w:u w:val="single"/>
        </w:rPr>
        <w:t>1</w:t>
      </w:r>
      <w:r w:rsidR="00656DE6">
        <w:rPr>
          <w:i/>
          <w:u w:val="single"/>
        </w:rPr>
        <w:t>9</w:t>
      </w:r>
      <w:r w:rsidRPr="00AC4F21">
        <w:rPr>
          <w:i/>
          <w:u w:val="single"/>
        </w:rPr>
        <w:t xml:space="preserve"> от «</w:t>
      </w:r>
      <w:r w:rsidR="00AC4F21" w:rsidRPr="00AC4F21">
        <w:rPr>
          <w:i/>
          <w:u w:val="single"/>
        </w:rPr>
        <w:t>2</w:t>
      </w:r>
      <w:r w:rsidR="00656DE6">
        <w:rPr>
          <w:i/>
          <w:u w:val="single"/>
        </w:rPr>
        <w:t>8</w:t>
      </w:r>
      <w:r w:rsidRPr="00AC4F21">
        <w:rPr>
          <w:i/>
          <w:u w:val="single"/>
        </w:rPr>
        <w:t>»</w:t>
      </w:r>
      <w:r w:rsidR="008D472B">
        <w:rPr>
          <w:i/>
          <w:u w:val="single"/>
        </w:rPr>
        <w:t xml:space="preserve"> </w:t>
      </w:r>
      <w:r w:rsidR="00656DE6">
        <w:rPr>
          <w:i/>
          <w:u w:val="single"/>
        </w:rPr>
        <w:t>июн</w:t>
      </w:r>
      <w:r w:rsidR="00AC4F21" w:rsidRPr="00AC4F21">
        <w:rPr>
          <w:i/>
          <w:u w:val="single"/>
        </w:rPr>
        <w:t xml:space="preserve">я </w:t>
      </w:r>
      <w:r w:rsidRPr="00AC4F21">
        <w:rPr>
          <w:i/>
          <w:u w:val="single"/>
        </w:rPr>
        <w:t>20</w:t>
      </w:r>
      <w:r w:rsidR="00AC4F21" w:rsidRPr="00AC4F21">
        <w:rPr>
          <w:i/>
          <w:u w:val="single"/>
        </w:rPr>
        <w:t>2</w:t>
      </w:r>
      <w:r w:rsidR="00656DE6">
        <w:rPr>
          <w:i/>
          <w:u w:val="single"/>
        </w:rPr>
        <w:t>3</w:t>
      </w:r>
      <w:r w:rsidR="00AC4F21" w:rsidRPr="00AC4F21">
        <w:rPr>
          <w:i/>
          <w:u w:val="single"/>
        </w:rPr>
        <w:t xml:space="preserve"> </w:t>
      </w:r>
      <w:r w:rsidRPr="00AC4F21">
        <w:rPr>
          <w:i/>
          <w:u w:val="single"/>
        </w:rPr>
        <w:t>г</w:t>
      </w:r>
      <w:r w:rsidRPr="00234F29">
        <w:rPr>
          <w:i/>
        </w:rPr>
        <w:t>.</w:t>
      </w:r>
    </w:p>
    <w:p w14:paraId="60DCA876" w14:textId="052FB17C" w:rsidR="00BC59A2" w:rsidRDefault="00AC4F21" w:rsidP="00BC59A2">
      <w:r>
        <w:tab/>
      </w:r>
    </w:p>
    <w:p w14:paraId="4ECF1CFF" w14:textId="77777777" w:rsidR="00C23B3F" w:rsidRDefault="00C23B3F" w:rsidP="00C23B3F">
      <w:pPr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Согласовано:</w:t>
      </w:r>
    </w:p>
    <w:p w14:paraId="532258A9" w14:textId="77777777" w:rsidR="008D472B" w:rsidRDefault="008D472B" w:rsidP="00C23B3F">
      <w:pPr>
        <w:ind w:firstLine="0"/>
        <w:rPr>
          <w:rFonts w:ascii="Times New Roman" w:hAnsi="Times New Roman"/>
          <w:i/>
          <w:sz w:val="28"/>
          <w:szCs w:val="28"/>
        </w:rPr>
      </w:pPr>
    </w:p>
    <w:p w14:paraId="2E647219" w14:textId="658F7BE7" w:rsidR="008D472B" w:rsidRDefault="00AC4F21" w:rsidP="008D472B">
      <w:pPr>
        <w:ind w:firstLine="0"/>
        <w:rPr>
          <w:rFonts w:ascii="Times New Roman" w:hAnsi="Times New Roman"/>
          <w:i/>
          <w:sz w:val="28"/>
          <w:szCs w:val="28"/>
        </w:rPr>
      </w:pPr>
      <w:r w:rsidRPr="000B556D">
        <w:rPr>
          <w:rFonts w:ascii="Times New Roman" w:hAnsi="Times New Roman"/>
          <w:i/>
          <w:sz w:val="28"/>
          <w:szCs w:val="28"/>
        </w:rPr>
        <w:t>Заведующий кафедрой</w:t>
      </w:r>
    </w:p>
    <w:p w14:paraId="4CD3A91D" w14:textId="022588B4" w:rsidR="00BC59A2" w:rsidRPr="008D472B" w:rsidRDefault="008D472B" w:rsidP="00BC59A2">
      <w:pPr>
        <w:ind w:firstLine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техносферной безопасности</w:t>
      </w:r>
      <w:r w:rsidR="00AC4F21" w:rsidRPr="000B556D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AC4F21" w:rsidRPr="000B556D">
        <w:rPr>
          <w:rFonts w:ascii="Times New Roman" w:hAnsi="Times New Roman"/>
          <w:i/>
          <w:sz w:val="28"/>
          <w:szCs w:val="28"/>
        </w:rPr>
        <w:tab/>
        <w:t>Т.И.</w:t>
      </w:r>
      <w:r w:rsidRPr="008D472B">
        <w:rPr>
          <w:rFonts w:ascii="Times New Roman" w:hAnsi="Times New Roman"/>
          <w:i/>
          <w:sz w:val="28"/>
          <w:szCs w:val="28"/>
        </w:rPr>
        <w:t xml:space="preserve"> </w:t>
      </w:r>
      <w:r w:rsidRPr="000B556D">
        <w:rPr>
          <w:rFonts w:ascii="Times New Roman" w:hAnsi="Times New Roman"/>
          <w:i/>
          <w:sz w:val="28"/>
          <w:szCs w:val="28"/>
        </w:rPr>
        <w:t>Овчинникова</w:t>
      </w:r>
    </w:p>
    <w:sectPr w:rsidR="00BC59A2" w:rsidRPr="008D472B" w:rsidSect="00B8769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975CD" w14:textId="77777777" w:rsidR="00E41A16" w:rsidRDefault="00E41A16" w:rsidP="00004A50">
      <w:r>
        <w:separator/>
      </w:r>
    </w:p>
  </w:endnote>
  <w:endnote w:type="continuationSeparator" w:id="0">
    <w:p w14:paraId="798797EF" w14:textId="77777777" w:rsidR="00E41A16" w:rsidRDefault="00E41A16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0566949"/>
      <w:docPartObj>
        <w:docPartGallery w:val="Page Numbers (Bottom of Page)"/>
        <w:docPartUnique/>
      </w:docPartObj>
    </w:sdtPr>
    <w:sdtEndPr/>
    <w:sdtContent>
      <w:p w14:paraId="175F06E2" w14:textId="2E14E032" w:rsidR="008B200C" w:rsidRDefault="008B20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609A85" w14:textId="77777777" w:rsidR="008B200C" w:rsidRDefault="008B200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AA8A7" w14:textId="64FCE35D" w:rsidR="008B200C" w:rsidRDefault="008B200C">
    <w:pPr>
      <w:pStyle w:val="aa"/>
      <w:jc w:val="right"/>
    </w:pPr>
  </w:p>
  <w:p w14:paraId="4E5047D8" w14:textId="77777777" w:rsidR="008B200C" w:rsidRDefault="008B20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1256" w14:textId="77777777" w:rsidR="00E41A16" w:rsidRDefault="00E41A16" w:rsidP="00004A50">
      <w:r>
        <w:separator/>
      </w:r>
    </w:p>
  </w:footnote>
  <w:footnote w:type="continuationSeparator" w:id="0">
    <w:p w14:paraId="5C1AEAD6" w14:textId="77777777" w:rsidR="00E41A16" w:rsidRDefault="00E41A16" w:rsidP="00004A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75CF"/>
    <w:multiLevelType w:val="hybridMultilevel"/>
    <w:tmpl w:val="B4B28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9749BF"/>
    <w:multiLevelType w:val="hybridMultilevel"/>
    <w:tmpl w:val="B054FA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A7756F"/>
    <w:multiLevelType w:val="hybridMultilevel"/>
    <w:tmpl w:val="574E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2FF8"/>
    <w:multiLevelType w:val="hybridMultilevel"/>
    <w:tmpl w:val="EA6CB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76F"/>
    <w:multiLevelType w:val="hybridMultilevel"/>
    <w:tmpl w:val="6D1EA86C"/>
    <w:lvl w:ilvl="0" w:tplc="442233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04005"/>
    <w:multiLevelType w:val="hybridMultilevel"/>
    <w:tmpl w:val="6A84AA3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EEE1E38"/>
    <w:multiLevelType w:val="hybridMultilevel"/>
    <w:tmpl w:val="1BA4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82C72"/>
    <w:multiLevelType w:val="hybridMultilevel"/>
    <w:tmpl w:val="A5845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578BD"/>
    <w:multiLevelType w:val="hybridMultilevel"/>
    <w:tmpl w:val="62CA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B60F7"/>
    <w:multiLevelType w:val="hybridMultilevel"/>
    <w:tmpl w:val="81FAB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64EC3"/>
    <w:multiLevelType w:val="hybridMultilevel"/>
    <w:tmpl w:val="AE86CC20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41DE26CD"/>
    <w:multiLevelType w:val="hybridMultilevel"/>
    <w:tmpl w:val="B718B4D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FB0B73"/>
    <w:multiLevelType w:val="hybridMultilevel"/>
    <w:tmpl w:val="74763416"/>
    <w:lvl w:ilvl="0" w:tplc="0419000F">
      <w:start w:val="1"/>
      <w:numFmt w:val="decimal"/>
      <w:lvlText w:val="%1.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3" w15:restartNumberingAfterBreak="0">
    <w:nsid w:val="497C5E21"/>
    <w:multiLevelType w:val="hybridMultilevel"/>
    <w:tmpl w:val="D572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E5A95"/>
    <w:multiLevelType w:val="hybridMultilevel"/>
    <w:tmpl w:val="AD5AD34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807D81"/>
    <w:multiLevelType w:val="hybridMultilevel"/>
    <w:tmpl w:val="C5E8E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90B89"/>
    <w:multiLevelType w:val="hybridMultilevel"/>
    <w:tmpl w:val="93BC2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92AB9"/>
    <w:multiLevelType w:val="hybridMultilevel"/>
    <w:tmpl w:val="7562CF14"/>
    <w:lvl w:ilvl="0" w:tplc="BCFC8FDC">
      <w:start w:val="1"/>
      <w:numFmt w:val="decimal"/>
      <w:lvlText w:val="%1."/>
      <w:lvlJc w:val="left"/>
      <w:pPr>
        <w:ind w:left="141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8" w15:restartNumberingAfterBreak="0">
    <w:nsid w:val="62F050B0"/>
    <w:multiLevelType w:val="hybridMultilevel"/>
    <w:tmpl w:val="5F1644D6"/>
    <w:lvl w:ilvl="0" w:tplc="EB2CA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1315AC"/>
    <w:multiLevelType w:val="hybridMultilevel"/>
    <w:tmpl w:val="36DCF71A"/>
    <w:lvl w:ilvl="0" w:tplc="133C427E">
      <w:start w:val="1"/>
      <w:numFmt w:val="decimal"/>
      <w:lvlText w:val="%1."/>
      <w:lvlJc w:val="left"/>
      <w:pPr>
        <w:ind w:left="112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6E173985"/>
    <w:multiLevelType w:val="hybridMultilevel"/>
    <w:tmpl w:val="2312F05E"/>
    <w:lvl w:ilvl="0" w:tplc="C2061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542C2D"/>
    <w:multiLevelType w:val="hybridMultilevel"/>
    <w:tmpl w:val="F43C3FB8"/>
    <w:lvl w:ilvl="0" w:tplc="1026DF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2103A2"/>
    <w:multiLevelType w:val="hybridMultilevel"/>
    <w:tmpl w:val="30A4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676453">
    <w:abstractNumId w:val="19"/>
  </w:num>
  <w:num w:numId="2" w16cid:durableId="1560556378">
    <w:abstractNumId w:val="2"/>
  </w:num>
  <w:num w:numId="3" w16cid:durableId="646856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0815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81994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282132">
    <w:abstractNumId w:val="0"/>
  </w:num>
  <w:num w:numId="7" w16cid:durableId="996303906">
    <w:abstractNumId w:val="3"/>
  </w:num>
  <w:num w:numId="8" w16cid:durableId="590938703">
    <w:abstractNumId w:val="16"/>
  </w:num>
  <w:num w:numId="9" w16cid:durableId="624625483">
    <w:abstractNumId w:val="1"/>
  </w:num>
  <w:num w:numId="10" w16cid:durableId="1838111153">
    <w:abstractNumId w:val="8"/>
  </w:num>
  <w:num w:numId="11" w16cid:durableId="745801421">
    <w:abstractNumId w:val="23"/>
  </w:num>
  <w:num w:numId="12" w16cid:durableId="1746685501">
    <w:abstractNumId w:val="7"/>
  </w:num>
  <w:num w:numId="13" w16cid:durableId="1890804738">
    <w:abstractNumId w:val="9"/>
  </w:num>
  <w:num w:numId="14" w16cid:durableId="724718629">
    <w:abstractNumId w:val="11"/>
  </w:num>
  <w:num w:numId="15" w16cid:durableId="1348290365">
    <w:abstractNumId w:val="15"/>
  </w:num>
  <w:num w:numId="16" w16cid:durableId="1834758422">
    <w:abstractNumId w:val="22"/>
  </w:num>
  <w:num w:numId="17" w16cid:durableId="1759522064">
    <w:abstractNumId w:val="4"/>
  </w:num>
  <w:num w:numId="18" w16cid:durableId="505634903">
    <w:abstractNumId w:val="6"/>
  </w:num>
  <w:num w:numId="19" w16cid:durableId="1037663687">
    <w:abstractNumId w:val="13"/>
  </w:num>
  <w:num w:numId="20" w16cid:durableId="55205294">
    <w:abstractNumId w:val="5"/>
  </w:num>
  <w:num w:numId="21" w16cid:durableId="834495572">
    <w:abstractNumId w:val="18"/>
  </w:num>
  <w:num w:numId="22" w16cid:durableId="1129477452">
    <w:abstractNumId w:val="17"/>
  </w:num>
  <w:num w:numId="23" w16cid:durableId="456871225">
    <w:abstractNumId w:val="12"/>
  </w:num>
  <w:num w:numId="24" w16cid:durableId="1892958103">
    <w:abstractNumId w:val="14"/>
  </w:num>
  <w:num w:numId="25" w16cid:durableId="1327590015">
    <w:abstractNumId w:val="21"/>
  </w:num>
  <w:num w:numId="26" w16cid:durableId="2105951461">
    <w:abstractNumId w:val="10"/>
  </w:num>
  <w:num w:numId="27" w16cid:durableId="38969618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EB1"/>
    <w:rsid w:val="000032C2"/>
    <w:rsid w:val="00004A50"/>
    <w:rsid w:val="00007427"/>
    <w:rsid w:val="000217F6"/>
    <w:rsid w:val="000446E9"/>
    <w:rsid w:val="00074A56"/>
    <w:rsid w:val="000777F4"/>
    <w:rsid w:val="0009571D"/>
    <w:rsid w:val="000B556D"/>
    <w:rsid w:val="000D2177"/>
    <w:rsid w:val="000D6537"/>
    <w:rsid w:val="000F585B"/>
    <w:rsid w:val="00107643"/>
    <w:rsid w:val="00122EA5"/>
    <w:rsid w:val="00124CF5"/>
    <w:rsid w:val="001339C7"/>
    <w:rsid w:val="00142B0B"/>
    <w:rsid w:val="00144790"/>
    <w:rsid w:val="00161F53"/>
    <w:rsid w:val="00173630"/>
    <w:rsid w:val="0018069A"/>
    <w:rsid w:val="00194E6B"/>
    <w:rsid w:val="00195E66"/>
    <w:rsid w:val="001A05A7"/>
    <w:rsid w:val="001A3134"/>
    <w:rsid w:val="001A3324"/>
    <w:rsid w:val="001B0504"/>
    <w:rsid w:val="001B140C"/>
    <w:rsid w:val="001B3546"/>
    <w:rsid w:val="001D00A6"/>
    <w:rsid w:val="001D16E1"/>
    <w:rsid w:val="001D3DB1"/>
    <w:rsid w:val="001E6169"/>
    <w:rsid w:val="001E75FB"/>
    <w:rsid w:val="001F722E"/>
    <w:rsid w:val="00215111"/>
    <w:rsid w:val="00221478"/>
    <w:rsid w:val="002440DE"/>
    <w:rsid w:val="002542C2"/>
    <w:rsid w:val="0027478E"/>
    <w:rsid w:val="00280852"/>
    <w:rsid w:val="00285427"/>
    <w:rsid w:val="00290F34"/>
    <w:rsid w:val="002A1371"/>
    <w:rsid w:val="002A293D"/>
    <w:rsid w:val="002A3235"/>
    <w:rsid w:val="002B4165"/>
    <w:rsid w:val="002B5AF6"/>
    <w:rsid w:val="002C1A65"/>
    <w:rsid w:val="002C3269"/>
    <w:rsid w:val="002C5BE1"/>
    <w:rsid w:val="002E5C36"/>
    <w:rsid w:val="002F0DBE"/>
    <w:rsid w:val="002F5165"/>
    <w:rsid w:val="00321FB9"/>
    <w:rsid w:val="0033480E"/>
    <w:rsid w:val="0033527F"/>
    <w:rsid w:val="00343FEB"/>
    <w:rsid w:val="00347FFA"/>
    <w:rsid w:val="003505C3"/>
    <w:rsid w:val="0036087C"/>
    <w:rsid w:val="00363CDE"/>
    <w:rsid w:val="00365E64"/>
    <w:rsid w:val="00370F0A"/>
    <w:rsid w:val="00376F2F"/>
    <w:rsid w:val="00391FDE"/>
    <w:rsid w:val="003935FE"/>
    <w:rsid w:val="003951F6"/>
    <w:rsid w:val="00395A32"/>
    <w:rsid w:val="003A1415"/>
    <w:rsid w:val="003B1DBA"/>
    <w:rsid w:val="003B2B69"/>
    <w:rsid w:val="003B5C9B"/>
    <w:rsid w:val="003C032F"/>
    <w:rsid w:val="003C08DC"/>
    <w:rsid w:val="003C20B9"/>
    <w:rsid w:val="003C2E74"/>
    <w:rsid w:val="003C2F39"/>
    <w:rsid w:val="003D5C7E"/>
    <w:rsid w:val="003F4A8A"/>
    <w:rsid w:val="00411A3A"/>
    <w:rsid w:val="00413D7D"/>
    <w:rsid w:val="00414174"/>
    <w:rsid w:val="004167DB"/>
    <w:rsid w:val="004232ED"/>
    <w:rsid w:val="0042377F"/>
    <w:rsid w:val="00425567"/>
    <w:rsid w:val="004307BB"/>
    <w:rsid w:val="00435A43"/>
    <w:rsid w:val="004369F2"/>
    <w:rsid w:val="00436B40"/>
    <w:rsid w:val="00453137"/>
    <w:rsid w:val="00454D05"/>
    <w:rsid w:val="00490731"/>
    <w:rsid w:val="0049075A"/>
    <w:rsid w:val="004A3F48"/>
    <w:rsid w:val="004B73DD"/>
    <w:rsid w:val="004B79B3"/>
    <w:rsid w:val="004C3FC2"/>
    <w:rsid w:val="004C7794"/>
    <w:rsid w:val="004D1F46"/>
    <w:rsid w:val="004E1B4C"/>
    <w:rsid w:val="004E6E8A"/>
    <w:rsid w:val="004F1D35"/>
    <w:rsid w:val="004F6F74"/>
    <w:rsid w:val="00512A3F"/>
    <w:rsid w:val="00514E55"/>
    <w:rsid w:val="00531B76"/>
    <w:rsid w:val="005322B4"/>
    <w:rsid w:val="00542449"/>
    <w:rsid w:val="00545DB6"/>
    <w:rsid w:val="005465E3"/>
    <w:rsid w:val="00554123"/>
    <w:rsid w:val="0055776F"/>
    <w:rsid w:val="00560843"/>
    <w:rsid w:val="00561AC9"/>
    <w:rsid w:val="00563AB8"/>
    <w:rsid w:val="00570333"/>
    <w:rsid w:val="00592373"/>
    <w:rsid w:val="005A206D"/>
    <w:rsid w:val="005A347E"/>
    <w:rsid w:val="005B0D17"/>
    <w:rsid w:val="005B276B"/>
    <w:rsid w:val="005C6283"/>
    <w:rsid w:val="005D2B13"/>
    <w:rsid w:val="005D70F6"/>
    <w:rsid w:val="00613940"/>
    <w:rsid w:val="00617AB0"/>
    <w:rsid w:val="0062070A"/>
    <w:rsid w:val="0062505F"/>
    <w:rsid w:val="0062579F"/>
    <w:rsid w:val="00640D65"/>
    <w:rsid w:val="00656DE6"/>
    <w:rsid w:val="00665E12"/>
    <w:rsid w:val="00675ED1"/>
    <w:rsid w:val="00682056"/>
    <w:rsid w:val="006839BC"/>
    <w:rsid w:val="00684861"/>
    <w:rsid w:val="00685519"/>
    <w:rsid w:val="00690187"/>
    <w:rsid w:val="0069516F"/>
    <w:rsid w:val="006A206D"/>
    <w:rsid w:val="006C3141"/>
    <w:rsid w:val="006E2BDC"/>
    <w:rsid w:val="006E36C7"/>
    <w:rsid w:val="00707897"/>
    <w:rsid w:val="00715B4B"/>
    <w:rsid w:val="00751186"/>
    <w:rsid w:val="00754353"/>
    <w:rsid w:val="007601B6"/>
    <w:rsid w:val="00764374"/>
    <w:rsid w:val="007652E1"/>
    <w:rsid w:val="00766110"/>
    <w:rsid w:val="007719A5"/>
    <w:rsid w:val="007807C2"/>
    <w:rsid w:val="007A638B"/>
    <w:rsid w:val="007A6B2F"/>
    <w:rsid w:val="007B0C7B"/>
    <w:rsid w:val="007B1E31"/>
    <w:rsid w:val="007B215E"/>
    <w:rsid w:val="007B327E"/>
    <w:rsid w:val="007C4199"/>
    <w:rsid w:val="007D395C"/>
    <w:rsid w:val="007F07D7"/>
    <w:rsid w:val="007F3BE5"/>
    <w:rsid w:val="008113DD"/>
    <w:rsid w:val="00813021"/>
    <w:rsid w:val="008176FD"/>
    <w:rsid w:val="00817EA3"/>
    <w:rsid w:val="00821102"/>
    <w:rsid w:val="0083065D"/>
    <w:rsid w:val="00832E42"/>
    <w:rsid w:val="0084761B"/>
    <w:rsid w:val="00857974"/>
    <w:rsid w:val="00870BF1"/>
    <w:rsid w:val="00884299"/>
    <w:rsid w:val="00886007"/>
    <w:rsid w:val="008B200C"/>
    <w:rsid w:val="008C3938"/>
    <w:rsid w:val="008C562B"/>
    <w:rsid w:val="008D472B"/>
    <w:rsid w:val="008E6EB1"/>
    <w:rsid w:val="008F3F07"/>
    <w:rsid w:val="008F4E0F"/>
    <w:rsid w:val="00900D7E"/>
    <w:rsid w:val="00902997"/>
    <w:rsid w:val="0091211E"/>
    <w:rsid w:val="00915B25"/>
    <w:rsid w:val="0092215D"/>
    <w:rsid w:val="00922188"/>
    <w:rsid w:val="00922E48"/>
    <w:rsid w:val="00924DA3"/>
    <w:rsid w:val="00947B16"/>
    <w:rsid w:val="00974953"/>
    <w:rsid w:val="00981209"/>
    <w:rsid w:val="009A0800"/>
    <w:rsid w:val="009B7A63"/>
    <w:rsid w:val="009C114C"/>
    <w:rsid w:val="009C5CCB"/>
    <w:rsid w:val="009D2ED7"/>
    <w:rsid w:val="009E10BF"/>
    <w:rsid w:val="009E1CF7"/>
    <w:rsid w:val="009E5A10"/>
    <w:rsid w:val="009F30D1"/>
    <w:rsid w:val="00A23BB2"/>
    <w:rsid w:val="00A43ADB"/>
    <w:rsid w:val="00A52C07"/>
    <w:rsid w:val="00A565EF"/>
    <w:rsid w:val="00A61C3E"/>
    <w:rsid w:val="00A61D7F"/>
    <w:rsid w:val="00A74A32"/>
    <w:rsid w:val="00A9334E"/>
    <w:rsid w:val="00AA6DE2"/>
    <w:rsid w:val="00AB118E"/>
    <w:rsid w:val="00AB156B"/>
    <w:rsid w:val="00AB243A"/>
    <w:rsid w:val="00AB40BE"/>
    <w:rsid w:val="00AC4F21"/>
    <w:rsid w:val="00AC5204"/>
    <w:rsid w:val="00AC5D75"/>
    <w:rsid w:val="00AD4428"/>
    <w:rsid w:val="00AF513A"/>
    <w:rsid w:val="00AF51A8"/>
    <w:rsid w:val="00B0351F"/>
    <w:rsid w:val="00B04270"/>
    <w:rsid w:val="00B33042"/>
    <w:rsid w:val="00B44AC2"/>
    <w:rsid w:val="00B44CF2"/>
    <w:rsid w:val="00B5404A"/>
    <w:rsid w:val="00B542F0"/>
    <w:rsid w:val="00B56137"/>
    <w:rsid w:val="00B56AEA"/>
    <w:rsid w:val="00B6783E"/>
    <w:rsid w:val="00B751A3"/>
    <w:rsid w:val="00B765A8"/>
    <w:rsid w:val="00B77579"/>
    <w:rsid w:val="00B81112"/>
    <w:rsid w:val="00B8769B"/>
    <w:rsid w:val="00B94386"/>
    <w:rsid w:val="00BC212D"/>
    <w:rsid w:val="00BC59A2"/>
    <w:rsid w:val="00BD0515"/>
    <w:rsid w:val="00BE3AA2"/>
    <w:rsid w:val="00C05CB8"/>
    <w:rsid w:val="00C05FA4"/>
    <w:rsid w:val="00C12947"/>
    <w:rsid w:val="00C23B3F"/>
    <w:rsid w:val="00C366D2"/>
    <w:rsid w:val="00C43DC3"/>
    <w:rsid w:val="00C50009"/>
    <w:rsid w:val="00C664A3"/>
    <w:rsid w:val="00C766D2"/>
    <w:rsid w:val="00C85425"/>
    <w:rsid w:val="00C854A9"/>
    <w:rsid w:val="00C85C5D"/>
    <w:rsid w:val="00C86320"/>
    <w:rsid w:val="00C87575"/>
    <w:rsid w:val="00C97A6C"/>
    <w:rsid w:val="00CA11CF"/>
    <w:rsid w:val="00CA1A56"/>
    <w:rsid w:val="00CA5E60"/>
    <w:rsid w:val="00CB39DE"/>
    <w:rsid w:val="00CB6BDC"/>
    <w:rsid w:val="00CC355A"/>
    <w:rsid w:val="00CC3F22"/>
    <w:rsid w:val="00CC6271"/>
    <w:rsid w:val="00CD1599"/>
    <w:rsid w:val="00CD5175"/>
    <w:rsid w:val="00CD5D37"/>
    <w:rsid w:val="00CE1C0C"/>
    <w:rsid w:val="00CF5DA5"/>
    <w:rsid w:val="00D211AC"/>
    <w:rsid w:val="00D2672E"/>
    <w:rsid w:val="00D45A2F"/>
    <w:rsid w:val="00D54BDB"/>
    <w:rsid w:val="00D5507D"/>
    <w:rsid w:val="00D55467"/>
    <w:rsid w:val="00D57E5D"/>
    <w:rsid w:val="00D66832"/>
    <w:rsid w:val="00D74055"/>
    <w:rsid w:val="00D7661F"/>
    <w:rsid w:val="00D8532A"/>
    <w:rsid w:val="00D864A3"/>
    <w:rsid w:val="00D868DE"/>
    <w:rsid w:val="00D9197D"/>
    <w:rsid w:val="00DA0FCA"/>
    <w:rsid w:val="00DC2BDD"/>
    <w:rsid w:val="00DD2C30"/>
    <w:rsid w:val="00DD3966"/>
    <w:rsid w:val="00E050FF"/>
    <w:rsid w:val="00E1027B"/>
    <w:rsid w:val="00E113B8"/>
    <w:rsid w:val="00E1469D"/>
    <w:rsid w:val="00E1761E"/>
    <w:rsid w:val="00E20BC0"/>
    <w:rsid w:val="00E231CD"/>
    <w:rsid w:val="00E257B7"/>
    <w:rsid w:val="00E36E61"/>
    <w:rsid w:val="00E4110E"/>
    <w:rsid w:val="00E41A16"/>
    <w:rsid w:val="00E52EB0"/>
    <w:rsid w:val="00E55C24"/>
    <w:rsid w:val="00E76217"/>
    <w:rsid w:val="00E77CB1"/>
    <w:rsid w:val="00E83F70"/>
    <w:rsid w:val="00E86216"/>
    <w:rsid w:val="00E9396B"/>
    <w:rsid w:val="00E93E5B"/>
    <w:rsid w:val="00EA4CCA"/>
    <w:rsid w:val="00EB411A"/>
    <w:rsid w:val="00EC2B0C"/>
    <w:rsid w:val="00EC4091"/>
    <w:rsid w:val="00EC5FDB"/>
    <w:rsid w:val="00ED0544"/>
    <w:rsid w:val="00ED3B49"/>
    <w:rsid w:val="00EE07FF"/>
    <w:rsid w:val="00EF0BDD"/>
    <w:rsid w:val="00F1522C"/>
    <w:rsid w:val="00F1557A"/>
    <w:rsid w:val="00F224FD"/>
    <w:rsid w:val="00F31083"/>
    <w:rsid w:val="00F42B78"/>
    <w:rsid w:val="00F42CE5"/>
    <w:rsid w:val="00F527C7"/>
    <w:rsid w:val="00F55396"/>
    <w:rsid w:val="00F57610"/>
    <w:rsid w:val="00F57AA5"/>
    <w:rsid w:val="00F64E07"/>
    <w:rsid w:val="00F65B92"/>
    <w:rsid w:val="00F65E7D"/>
    <w:rsid w:val="00F662A1"/>
    <w:rsid w:val="00F71814"/>
    <w:rsid w:val="00F71E47"/>
    <w:rsid w:val="00F723DF"/>
    <w:rsid w:val="00F83881"/>
    <w:rsid w:val="00F839A4"/>
    <w:rsid w:val="00F90611"/>
    <w:rsid w:val="00F93D5C"/>
    <w:rsid w:val="00FB10EA"/>
    <w:rsid w:val="00FB4736"/>
    <w:rsid w:val="00FB53BF"/>
    <w:rsid w:val="00FD26ED"/>
    <w:rsid w:val="00FD6842"/>
    <w:rsid w:val="00FD7426"/>
    <w:rsid w:val="00FE5616"/>
    <w:rsid w:val="00FE6561"/>
    <w:rsid w:val="00FE7D98"/>
    <w:rsid w:val="00FF2B23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02BA6796-4A26-4477-9F38-E494037E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  <w:style w:type="character" w:styleId="ae">
    <w:name w:val="Strong"/>
    <w:basedOn w:val="a0"/>
    <w:qFormat/>
    <w:rsid w:val="00947B16"/>
    <w:rPr>
      <w:b/>
      <w:bCs/>
    </w:rPr>
  </w:style>
  <w:style w:type="character" w:customStyle="1" w:styleId="s10">
    <w:name w:val="s_10"/>
    <w:rsid w:val="00B03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7427-DDBF-44B7-804F-26A90FD0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2213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Анна Меркулова</cp:lastModifiedBy>
  <cp:revision>11</cp:revision>
  <cp:lastPrinted>2016-01-20T08:41:00Z</cp:lastPrinted>
  <dcterms:created xsi:type="dcterms:W3CDTF">2023-12-19T19:14:00Z</dcterms:created>
  <dcterms:modified xsi:type="dcterms:W3CDTF">2023-12-19T20:02:00Z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