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0D282" w14:textId="77777777" w:rsidR="00BC59A2" w:rsidRPr="00F96D15" w:rsidRDefault="00BC59A2" w:rsidP="00BC59A2">
      <w:pPr>
        <w:pStyle w:val="210"/>
        <w:shd w:val="clear" w:color="auto" w:fill="auto"/>
        <w:spacing w:line="240" w:lineRule="auto"/>
        <w:rPr>
          <w:sz w:val="24"/>
          <w:szCs w:val="24"/>
        </w:rPr>
      </w:pPr>
    </w:p>
    <w:p w14:paraId="01B8A091" w14:textId="77777777" w:rsidR="00BC59A2" w:rsidRDefault="00BC59A2" w:rsidP="00BC59A2">
      <w:pPr>
        <w:pStyle w:val="210"/>
        <w:shd w:val="clear" w:color="auto" w:fill="auto"/>
        <w:spacing w:line="240" w:lineRule="auto"/>
      </w:pPr>
      <w:r>
        <w:t>Министерство науки и высшего образования Р</w:t>
      </w:r>
      <w:r w:rsidR="00E93E5B">
        <w:t xml:space="preserve">оссийской </w:t>
      </w:r>
      <w:r>
        <w:t>Ф</w:t>
      </w:r>
      <w:r w:rsidR="00E93E5B">
        <w:t>едерации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22F49E43" w14:textId="77777777" w:rsidR="00BC59A2" w:rsidRDefault="00BC59A2" w:rsidP="00BC59A2">
      <w:pPr>
        <w:pStyle w:val="210"/>
        <w:shd w:val="clear" w:color="auto" w:fill="auto"/>
        <w:spacing w:line="240" w:lineRule="auto"/>
      </w:pPr>
    </w:p>
    <w:p w14:paraId="1D68440A" w14:textId="77777777" w:rsidR="00BC59A2" w:rsidRDefault="00BC59A2" w:rsidP="00BC59A2">
      <w:pPr>
        <w:pStyle w:val="210"/>
        <w:shd w:val="clear" w:color="auto" w:fill="auto"/>
        <w:spacing w:line="240" w:lineRule="auto"/>
      </w:pPr>
    </w:p>
    <w:p w14:paraId="4406F9FE" w14:textId="77777777" w:rsidR="00BC59A2" w:rsidRDefault="00BC59A2" w:rsidP="00BC59A2">
      <w:pPr>
        <w:pStyle w:val="210"/>
        <w:shd w:val="clear" w:color="auto" w:fill="auto"/>
        <w:spacing w:line="240" w:lineRule="auto"/>
        <w:jc w:val="right"/>
      </w:pPr>
    </w:p>
    <w:p w14:paraId="5AB14E41" w14:textId="77777777" w:rsidR="00BC59A2" w:rsidRPr="00590E8A" w:rsidRDefault="00BC59A2" w:rsidP="00BC59A2">
      <w:pPr>
        <w:pStyle w:val="210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5F13EA4E" w14:textId="77777777" w:rsidR="00BC59A2" w:rsidRDefault="00BC59A2" w:rsidP="00BC59A2">
      <w:pPr>
        <w:pStyle w:val="210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1A10923F" w14:textId="77777777" w:rsidR="00BC59A2" w:rsidRDefault="00BC59A2" w:rsidP="00BC59A2">
      <w:pPr>
        <w:pStyle w:val="210"/>
        <w:shd w:val="clear" w:color="auto" w:fill="auto"/>
        <w:spacing w:line="240" w:lineRule="auto"/>
        <w:ind w:left="5245"/>
      </w:pPr>
    </w:p>
    <w:p w14:paraId="08C7418C" w14:textId="77777777" w:rsidR="00BC59A2" w:rsidRDefault="00BC59A2" w:rsidP="00BC59A2">
      <w:pPr>
        <w:pStyle w:val="210"/>
        <w:shd w:val="clear" w:color="auto" w:fill="auto"/>
        <w:spacing w:line="240" w:lineRule="auto"/>
        <w:ind w:left="5245"/>
      </w:pPr>
      <w:r>
        <w:t>________________ М.Р. Филонов</w:t>
      </w:r>
    </w:p>
    <w:p w14:paraId="5F2A5659" w14:textId="77777777" w:rsidR="00BC59A2" w:rsidRDefault="00BC59A2" w:rsidP="00BC59A2">
      <w:pPr>
        <w:pStyle w:val="210"/>
        <w:shd w:val="clear" w:color="auto" w:fill="auto"/>
        <w:spacing w:line="240" w:lineRule="auto"/>
        <w:ind w:left="5245"/>
      </w:pPr>
    </w:p>
    <w:p w14:paraId="763F80E6" w14:textId="77777777" w:rsidR="00BC59A2" w:rsidRDefault="00BC59A2" w:rsidP="00BC59A2">
      <w:pPr>
        <w:pStyle w:val="210"/>
        <w:shd w:val="clear" w:color="auto" w:fill="auto"/>
        <w:spacing w:line="240" w:lineRule="auto"/>
        <w:ind w:left="5245"/>
      </w:pPr>
      <w:r>
        <w:t>« ___ » _________ 2022 г.</w:t>
      </w:r>
    </w:p>
    <w:p w14:paraId="7D40FF52" w14:textId="77777777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  <w:bookmarkStart w:id="0" w:name="bookmark0"/>
    </w:p>
    <w:p w14:paraId="418FF216" w14:textId="77777777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</w:p>
    <w:p w14:paraId="4A47153A" w14:textId="77777777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</w:p>
    <w:p w14:paraId="240626BE" w14:textId="77777777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0"/>
    <w:p w14:paraId="1B09043E" w14:textId="21F6F273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</w:p>
    <w:p w14:paraId="43F4815C" w14:textId="77777777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</w:p>
    <w:p w14:paraId="1613812A" w14:textId="77777777" w:rsidR="00BC59A2" w:rsidRPr="00D63F27" w:rsidRDefault="00364B75" w:rsidP="00BC59A2">
      <w:pPr>
        <w:pStyle w:val="210"/>
        <w:shd w:val="clear" w:color="auto" w:fill="auto"/>
        <w:tabs>
          <w:tab w:val="left" w:pos="3071"/>
        </w:tabs>
        <w:spacing w:line="240" w:lineRule="auto"/>
        <w:rPr>
          <w:u w:val="single"/>
        </w:rPr>
      </w:pPr>
      <w:r w:rsidRPr="00364B75">
        <w:t xml:space="preserve">2.6.1 Металловедение и термическая обработка металлов </w:t>
      </w:r>
      <w:r w:rsidR="00BC59A2">
        <w:rPr>
          <w:u w:val="single"/>
        </w:rPr>
        <w:t>______________________________________________</w:t>
      </w:r>
    </w:p>
    <w:p w14:paraId="054EDA77" w14:textId="77777777" w:rsidR="00BC59A2" w:rsidRDefault="00BC59A2" w:rsidP="00BC59A2">
      <w:pPr>
        <w:pStyle w:val="210"/>
        <w:shd w:val="clear" w:color="auto" w:fill="auto"/>
        <w:tabs>
          <w:tab w:val="left" w:pos="3071"/>
        </w:tabs>
        <w:spacing w:line="240" w:lineRule="auto"/>
      </w:pPr>
    </w:p>
    <w:p w14:paraId="3D1FAF2B" w14:textId="77777777" w:rsidR="00BC59A2" w:rsidRPr="00D63F27" w:rsidRDefault="00364B75" w:rsidP="00BC59A2">
      <w:pPr>
        <w:pStyle w:val="210"/>
        <w:shd w:val="clear" w:color="auto" w:fill="auto"/>
        <w:tabs>
          <w:tab w:val="left" w:pos="3071"/>
        </w:tabs>
        <w:spacing w:line="240" w:lineRule="auto"/>
        <w:rPr>
          <w:u w:val="single"/>
        </w:rPr>
      </w:pPr>
      <w:r w:rsidRPr="00364B75">
        <w:t xml:space="preserve">2.6. Химические технологии, науки о материалах, металлургия </w:t>
      </w:r>
      <w:r w:rsidR="00BC59A2">
        <w:rPr>
          <w:u w:val="single"/>
        </w:rPr>
        <w:t>______________________________________________</w:t>
      </w:r>
    </w:p>
    <w:p w14:paraId="038FD759" w14:textId="77777777" w:rsidR="00BC59A2" w:rsidRDefault="00BC59A2" w:rsidP="00BC59A2">
      <w:pPr>
        <w:pStyle w:val="210"/>
        <w:shd w:val="clear" w:color="auto" w:fill="auto"/>
        <w:spacing w:line="240" w:lineRule="auto"/>
      </w:pPr>
    </w:p>
    <w:p w14:paraId="404512D3" w14:textId="77777777" w:rsidR="00BC59A2" w:rsidRDefault="00BC59A2" w:rsidP="00BC59A2">
      <w:pPr>
        <w:pStyle w:val="210"/>
        <w:shd w:val="clear" w:color="auto" w:fill="auto"/>
        <w:spacing w:line="240" w:lineRule="auto"/>
      </w:pPr>
    </w:p>
    <w:p w14:paraId="34F009E9" w14:textId="77777777" w:rsidR="00BC59A2" w:rsidRDefault="00BC59A2" w:rsidP="00BC59A2">
      <w:pPr>
        <w:pStyle w:val="210"/>
        <w:shd w:val="clear" w:color="auto" w:fill="auto"/>
        <w:spacing w:line="240" w:lineRule="auto"/>
      </w:pPr>
    </w:p>
    <w:p w14:paraId="77B900A4" w14:textId="77777777" w:rsidR="00BC59A2" w:rsidRDefault="00BC59A2" w:rsidP="00BC59A2">
      <w:pPr>
        <w:pStyle w:val="210"/>
        <w:shd w:val="clear" w:color="auto" w:fill="auto"/>
        <w:spacing w:line="240" w:lineRule="auto"/>
      </w:pPr>
    </w:p>
    <w:p w14:paraId="0F5A7AFC" w14:textId="77777777" w:rsidR="00BC59A2" w:rsidRDefault="00BC59A2" w:rsidP="00BC59A2">
      <w:pPr>
        <w:pStyle w:val="210"/>
        <w:shd w:val="clear" w:color="auto" w:fill="auto"/>
        <w:spacing w:line="240" w:lineRule="auto"/>
      </w:pPr>
    </w:p>
    <w:p w14:paraId="1D2CBC23" w14:textId="77777777" w:rsidR="00BC59A2" w:rsidRDefault="00BC59A2" w:rsidP="00BC59A2">
      <w:pPr>
        <w:pStyle w:val="210"/>
        <w:shd w:val="clear" w:color="auto" w:fill="auto"/>
        <w:spacing w:line="240" w:lineRule="auto"/>
      </w:pPr>
    </w:p>
    <w:p w14:paraId="583A5318" w14:textId="77777777" w:rsidR="00BC59A2" w:rsidRDefault="00BC59A2" w:rsidP="00BC59A2">
      <w:pPr>
        <w:pStyle w:val="210"/>
        <w:shd w:val="clear" w:color="auto" w:fill="auto"/>
        <w:spacing w:line="240" w:lineRule="auto"/>
      </w:pPr>
    </w:p>
    <w:p w14:paraId="5092AB64" w14:textId="77777777" w:rsidR="00BC59A2" w:rsidRDefault="00BC59A2" w:rsidP="00BC59A2">
      <w:pPr>
        <w:pStyle w:val="210"/>
        <w:shd w:val="clear" w:color="auto" w:fill="auto"/>
        <w:spacing w:line="240" w:lineRule="auto"/>
      </w:pPr>
    </w:p>
    <w:p w14:paraId="25C5F5D8" w14:textId="77777777" w:rsidR="00BC59A2" w:rsidRDefault="00BC59A2" w:rsidP="00BC59A2">
      <w:pPr>
        <w:pStyle w:val="210"/>
        <w:shd w:val="clear" w:color="auto" w:fill="auto"/>
        <w:spacing w:line="240" w:lineRule="auto"/>
      </w:pPr>
    </w:p>
    <w:p w14:paraId="36752321" w14:textId="77777777" w:rsidR="00BC59A2" w:rsidRDefault="00BC59A2" w:rsidP="00BC59A2">
      <w:pPr>
        <w:pStyle w:val="210"/>
        <w:shd w:val="clear" w:color="auto" w:fill="auto"/>
        <w:spacing w:line="240" w:lineRule="auto"/>
      </w:pPr>
    </w:p>
    <w:p w14:paraId="46D183A7" w14:textId="77777777" w:rsidR="00BC59A2" w:rsidRDefault="00BC59A2" w:rsidP="00BC59A2">
      <w:pPr>
        <w:pStyle w:val="210"/>
        <w:shd w:val="clear" w:color="auto" w:fill="auto"/>
        <w:spacing w:line="240" w:lineRule="auto"/>
      </w:pPr>
    </w:p>
    <w:p w14:paraId="6EB46F43" w14:textId="77777777" w:rsidR="00BC59A2" w:rsidRDefault="00BC59A2" w:rsidP="00BC59A2">
      <w:pPr>
        <w:pStyle w:val="210"/>
        <w:shd w:val="clear" w:color="auto" w:fill="auto"/>
        <w:spacing w:line="240" w:lineRule="auto"/>
      </w:pPr>
    </w:p>
    <w:p w14:paraId="1B1D5620" w14:textId="77777777" w:rsidR="00BC59A2" w:rsidRDefault="00BC59A2" w:rsidP="00BC59A2">
      <w:pPr>
        <w:pStyle w:val="210"/>
        <w:shd w:val="clear" w:color="auto" w:fill="auto"/>
        <w:spacing w:line="240" w:lineRule="auto"/>
      </w:pPr>
      <w:r>
        <w:t>Москва 2022</w:t>
      </w:r>
    </w:p>
    <w:p w14:paraId="4F7DDBF8" w14:textId="77777777" w:rsidR="00BC59A2" w:rsidRDefault="00BC59A2" w:rsidP="00BC59A2">
      <w:pPr>
        <w:pStyle w:val="1"/>
        <w:ind w:right="86"/>
        <w:jc w:val="both"/>
        <w:rPr>
          <w:color w:val="000000"/>
        </w:rPr>
      </w:pPr>
      <w:r>
        <w:br w:type="page"/>
      </w:r>
      <w:r>
        <w:lastRenderedPageBreak/>
        <w:t>Введение</w:t>
      </w:r>
    </w:p>
    <w:p w14:paraId="2A6CAAD6" w14:textId="77777777" w:rsidR="00BC59A2" w:rsidRDefault="00BC59A2" w:rsidP="00BC59A2">
      <w:pPr>
        <w:pStyle w:val="210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21"/>
      </w:tblGrid>
      <w:tr w:rsidR="00BC59A2" w14:paraId="42E9C9D7" w14:textId="77777777" w:rsidTr="004371C4">
        <w:tc>
          <w:tcPr>
            <w:tcW w:w="10421" w:type="dxa"/>
          </w:tcPr>
          <w:p w14:paraId="25E2A33E" w14:textId="2245AD3E" w:rsidR="00BC59A2" w:rsidRDefault="00BC59A2" w:rsidP="00753DB4">
            <w:pPr>
              <w:pStyle w:val="210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AD3660">
              <w:t xml:space="preserve">Настоящая экзаменационная программа соответствует утвержденному паспорту научной специальности </w:t>
            </w:r>
            <w:r w:rsidR="00753DB4" w:rsidRPr="00753DB4">
              <w:t>Металловедение и термическая обработка металлов</w:t>
            </w:r>
            <w:r w:rsidR="00753DB4">
              <w:t xml:space="preserve"> (шифр: 2.6.1</w:t>
            </w:r>
            <w:r>
              <w:t>)</w:t>
            </w:r>
            <w:r w:rsidRPr="00AD3660">
              <w:t>. В основу программы</w:t>
            </w:r>
            <w:r w:rsidR="0042761C">
              <w:t xml:space="preserve"> положены следующие дисциплины</w:t>
            </w:r>
            <w:r w:rsidRPr="00554123">
              <w:t xml:space="preserve">, а также программы соответствующих курсов лекций, читаемых на </w:t>
            </w:r>
            <w:r w:rsidR="0042761C">
              <w:t>кафедрах</w:t>
            </w:r>
            <w:r>
              <w:t xml:space="preserve"> </w:t>
            </w:r>
            <w:r w:rsidR="00FC32D6">
              <w:t>металловедения и физики прочности</w:t>
            </w:r>
            <w:r w:rsidR="0042761C">
              <w:t xml:space="preserve">, обработки металлов давлением, металловедения цветных металлов и </w:t>
            </w:r>
            <w:r w:rsidR="0042761C" w:rsidRPr="0042761C">
              <w:t>НИЦ «Термохимия материалов»</w:t>
            </w:r>
            <w:r w:rsidR="0042761C">
              <w:t>.</w:t>
            </w:r>
          </w:p>
          <w:p w14:paraId="029D50A7" w14:textId="77777777" w:rsidR="00642F91" w:rsidRDefault="00642F91" w:rsidP="00036CEE">
            <w:pPr>
              <w:spacing w:line="360" w:lineRule="auto"/>
              <w:ind w:firstLine="708"/>
              <w:jc w:val="center"/>
              <w:rPr>
                <w:b/>
                <w:sz w:val="28"/>
              </w:rPr>
            </w:pPr>
          </w:p>
          <w:p w14:paraId="682BC2F3" w14:textId="77777777" w:rsidR="00036CEE" w:rsidRPr="00642F91" w:rsidRDefault="00642F91" w:rsidP="00036CEE">
            <w:pPr>
              <w:spacing w:line="360" w:lineRule="auto"/>
              <w:ind w:firstLine="70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 Строение металлов и сплавов</w:t>
            </w:r>
          </w:p>
          <w:p w14:paraId="71E2CB87" w14:textId="77777777" w:rsidR="00036CEE" w:rsidRPr="00642F91" w:rsidRDefault="00036CEE" w:rsidP="00642F91">
            <w:pPr>
              <w:ind w:firstLine="709"/>
              <w:rPr>
                <w:rFonts w:ascii="Times New Roman" w:hAnsi="Times New Roman"/>
                <w:sz w:val="28"/>
              </w:rPr>
            </w:pPr>
            <w:r w:rsidRPr="00642F91">
              <w:rPr>
                <w:rFonts w:ascii="Times New Roman" w:hAnsi="Times New Roman"/>
                <w:sz w:val="28"/>
              </w:rPr>
              <w:t xml:space="preserve">Основные типы связи атомов в твердых телах. Металлическая связь. Электронное строение и физические свойства металлов. Поверхность Ферми и зоны </w:t>
            </w:r>
            <w:proofErr w:type="spellStart"/>
            <w:r w:rsidRPr="00642F91">
              <w:rPr>
                <w:rFonts w:ascii="Times New Roman" w:hAnsi="Times New Roman"/>
                <w:sz w:val="28"/>
              </w:rPr>
              <w:t>Бриллюэна</w:t>
            </w:r>
            <w:proofErr w:type="spellEnd"/>
            <w:r w:rsidRPr="00642F91">
              <w:rPr>
                <w:rFonts w:ascii="Times New Roman" w:hAnsi="Times New Roman"/>
                <w:sz w:val="28"/>
              </w:rPr>
              <w:t>.</w:t>
            </w:r>
          </w:p>
          <w:p w14:paraId="24A6F66D" w14:textId="77777777" w:rsidR="00036CEE" w:rsidRPr="00642F91" w:rsidRDefault="00036CEE" w:rsidP="00642F91">
            <w:pPr>
              <w:ind w:firstLine="709"/>
              <w:rPr>
                <w:rFonts w:ascii="Times New Roman" w:hAnsi="Times New Roman"/>
                <w:sz w:val="28"/>
              </w:rPr>
            </w:pPr>
            <w:r w:rsidRPr="00642F91">
              <w:rPr>
                <w:rFonts w:ascii="Times New Roman" w:hAnsi="Times New Roman"/>
                <w:sz w:val="28"/>
              </w:rPr>
              <w:t xml:space="preserve">Твердые растворы замещения, внедрения и вычитания. Упорядоченные твердые растворы. Электронные соединения, фазы </w:t>
            </w:r>
            <w:proofErr w:type="spellStart"/>
            <w:r w:rsidRPr="00642F91">
              <w:rPr>
                <w:rFonts w:ascii="Times New Roman" w:hAnsi="Times New Roman"/>
                <w:sz w:val="28"/>
              </w:rPr>
              <w:t>Лавеса</w:t>
            </w:r>
            <w:proofErr w:type="spellEnd"/>
            <w:r w:rsidRPr="00642F91">
              <w:rPr>
                <w:rFonts w:ascii="Times New Roman" w:hAnsi="Times New Roman"/>
                <w:sz w:val="28"/>
              </w:rPr>
              <w:t xml:space="preserve">, </w:t>
            </w:r>
            <w:r w:rsidRPr="00642F91">
              <w:rPr>
                <w:rFonts w:ascii="Times New Roman" w:hAnsi="Times New Roman"/>
                <w:sz w:val="28"/>
              </w:rPr>
              <w:sym w:font="Symbol" w:char="F073"/>
            </w:r>
            <w:r w:rsidRPr="00642F91">
              <w:rPr>
                <w:rFonts w:ascii="Times New Roman" w:hAnsi="Times New Roman"/>
                <w:sz w:val="28"/>
              </w:rPr>
              <w:t xml:space="preserve">-фазы, фазы внедрения. Отклонения от закона </w:t>
            </w:r>
            <w:proofErr w:type="spellStart"/>
            <w:r w:rsidRPr="00642F91">
              <w:rPr>
                <w:rFonts w:ascii="Times New Roman" w:hAnsi="Times New Roman"/>
                <w:sz w:val="28"/>
              </w:rPr>
              <w:t>Вегарда</w:t>
            </w:r>
            <w:proofErr w:type="spellEnd"/>
            <w:r w:rsidRPr="00642F91">
              <w:rPr>
                <w:rFonts w:ascii="Times New Roman" w:hAnsi="Times New Roman"/>
                <w:sz w:val="28"/>
              </w:rPr>
              <w:t>.</w:t>
            </w:r>
          </w:p>
          <w:p w14:paraId="34487B28" w14:textId="77777777" w:rsidR="00036CEE" w:rsidRPr="00642F91" w:rsidRDefault="00036CEE" w:rsidP="00642F91">
            <w:pPr>
              <w:ind w:firstLine="709"/>
              <w:rPr>
                <w:rFonts w:ascii="Times New Roman" w:hAnsi="Times New Roman"/>
                <w:sz w:val="28"/>
              </w:rPr>
            </w:pPr>
            <w:r w:rsidRPr="00642F91">
              <w:rPr>
                <w:rFonts w:ascii="Times New Roman" w:hAnsi="Times New Roman"/>
                <w:sz w:val="28"/>
              </w:rPr>
              <w:t xml:space="preserve">Правило фаз. Диаграммы состояния двойных и тройных систем с непрерывным рядом твердых растворов, с эвтектическими, </w:t>
            </w:r>
            <w:proofErr w:type="spellStart"/>
            <w:r w:rsidRPr="00642F91">
              <w:rPr>
                <w:rFonts w:ascii="Times New Roman" w:hAnsi="Times New Roman"/>
                <w:sz w:val="28"/>
              </w:rPr>
              <w:t>перитектическими</w:t>
            </w:r>
            <w:proofErr w:type="spellEnd"/>
            <w:r w:rsidRPr="00642F91"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 w:rsidRPr="00642F91">
              <w:rPr>
                <w:rFonts w:ascii="Times New Roman" w:hAnsi="Times New Roman"/>
                <w:sz w:val="28"/>
              </w:rPr>
              <w:t>монотектическими</w:t>
            </w:r>
            <w:proofErr w:type="spellEnd"/>
            <w:r w:rsidRPr="00642F91">
              <w:rPr>
                <w:rFonts w:ascii="Times New Roman" w:hAnsi="Times New Roman"/>
                <w:sz w:val="28"/>
              </w:rPr>
              <w:t xml:space="preserve"> равновесиями, с конгруэнтно и </w:t>
            </w:r>
            <w:proofErr w:type="spellStart"/>
            <w:r w:rsidRPr="00642F91">
              <w:rPr>
                <w:rFonts w:ascii="Times New Roman" w:hAnsi="Times New Roman"/>
                <w:sz w:val="28"/>
              </w:rPr>
              <w:t>инконгруэнтно</w:t>
            </w:r>
            <w:proofErr w:type="spellEnd"/>
            <w:r w:rsidRPr="00642F91">
              <w:rPr>
                <w:rFonts w:ascii="Times New Roman" w:hAnsi="Times New Roman"/>
                <w:sz w:val="28"/>
              </w:rPr>
              <w:t xml:space="preserve"> плавящимися промежуточными фазами, с полиморфизмом компонентов. Термодинамический анализ диаграмм состояния. Отклонения от равновесия при кристаллизации сплавов в системах разного типа.</w:t>
            </w:r>
          </w:p>
          <w:p w14:paraId="5BA972EA" w14:textId="77777777" w:rsidR="00036CEE" w:rsidRDefault="00036CEE" w:rsidP="00036CEE">
            <w:pPr>
              <w:spacing w:line="360" w:lineRule="auto"/>
              <w:ind w:firstLine="708"/>
              <w:rPr>
                <w:sz w:val="28"/>
              </w:rPr>
            </w:pPr>
          </w:p>
          <w:p w14:paraId="0EAA5C7E" w14:textId="77777777" w:rsidR="00036CEE" w:rsidRPr="00C93E6D" w:rsidRDefault="00036CEE" w:rsidP="00C93E6D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E6D">
              <w:rPr>
                <w:rFonts w:ascii="Times New Roman" w:hAnsi="Times New Roman"/>
                <w:b/>
                <w:sz w:val="28"/>
                <w:szCs w:val="28"/>
              </w:rPr>
              <w:t>2. Кристал</w:t>
            </w:r>
            <w:r w:rsidR="00CF7B34">
              <w:rPr>
                <w:rFonts w:ascii="Times New Roman" w:hAnsi="Times New Roman"/>
                <w:b/>
                <w:sz w:val="28"/>
                <w:szCs w:val="28"/>
              </w:rPr>
              <w:t>лическое строение и его дефекты</w:t>
            </w:r>
          </w:p>
          <w:p w14:paraId="38AB0D50" w14:textId="77777777" w:rsidR="00036CEE" w:rsidRPr="00C93E6D" w:rsidRDefault="00036CEE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14:paraId="152A911A" w14:textId="77777777" w:rsidR="00036CEE" w:rsidRPr="00C93E6D" w:rsidRDefault="00036CEE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>Основные типы кристаллических решеток. Элементарные ячейки. Индексы направлений и плоскостей в кристаллической решетке. Анизотропия свойств кристаллов.</w:t>
            </w:r>
          </w:p>
          <w:p w14:paraId="1D0D6086" w14:textId="77777777" w:rsidR="00036CEE" w:rsidRPr="00C93E6D" w:rsidRDefault="00036CEE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 xml:space="preserve">Типы дефектов кристаллического строения. Точечные дефекты. Дислокации. Дефекты упаковки. Вектор Бюргерса. Плотность дислокаций. Скольжение и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переползание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дислокаций. Зарождение и размножение дислокаций, источник Франка-Рида. Сила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Пайерлса-Набарро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. Взаимодействие дислокаций между собой и с примесными атомами. Атмосферы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Котрелла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Снука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Сузуки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. Дислокационные сетки и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малоугловые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границы. Высокоугловые границы. Миграция границ и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зернограничное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проскальзывание. Двойники. Кристаллография и механизм деформационного двойникования.</w:t>
            </w:r>
          </w:p>
          <w:p w14:paraId="253CB27F" w14:textId="77777777" w:rsidR="00036CEE" w:rsidRPr="00C93E6D" w:rsidRDefault="00036CEE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14:paraId="2498865C" w14:textId="77777777" w:rsidR="00036CEE" w:rsidRPr="00C93E6D" w:rsidRDefault="00036CEE" w:rsidP="00C93E6D">
            <w:pPr>
              <w:pStyle w:val="3"/>
              <w:spacing w:line="240" w:lineRule="auto"/>
              <w:jc w:val="center"/>
              <w:rPr>
                <w:szCs w:val="28"/>
              </w:rPr>
            </w:pPr>
            <w:r w:rsidRPr="00C93E6D">
              <w:rPr>
                <w:szCs w:val="28"/>
              </w:rPr>
              <w:lastRenderedPageBreak/>
              <w:t>3. Фазовые и структурные превращения в металла</w:t>
            </w:r>
            <w:r w:rsidR="00F8211F">
              <w:rPr>
                <w:szCs w:val="28"/>
              </w:rPr>
              <w:t>х и сплавах в твердом состоянии</w:t>
            </w:r>
          </w:p>
          <w:p w14:paraId="0A673132" w14:textId="77777777" w:rsidR="00036CEE" w:rsidRPr="00C93E6D" w:rsidRDefault="00036CEE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14:paraId="33D7005D" w14:textId="77777777" w:rsidR="00036CEE" w:rsidRPr="00C93E6D" w:rsidRDefault="00036CEE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 xml:space="preserve">Механизмы миграции атомов. Законы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Фика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>. Коэффициент диффузии. Структурно чувствительные процессы диффузии. Диффузия во внешних силовых полях.</w:t>
            </w:r>
          </w:p>
          <w:p w14:paraId="5A35C846" w14:textId="77777777" w:rsidR="00036CEE" w:rsidRPr="00C93E6D" w:rsidRDefault="00036CEE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 xml:space="preserve">Классификация фазовых и структурных превращений. Фазовые превращения </w:t>
            </w:r>
            <w:r w:rsidRPr="00C93E6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93E6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C93E6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C93E6D">
              <w:rPr>
                <w:rFonts w:ascii="Times New Roman" w:hAnsi="Times New Roman"/>
                <w:sz w:val="28"/>
                <w:szCs w:val="28"/>
              </w:rPr>
              <w:t xml:space="preserve"> рода. Гомогенный и гетерогенный механизмы зарождения. Строение и механизм движения поверхностей раздела фаз. Сдвиговое (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бездиффузионное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) и нормальное (диффузионное) превращения. Термодинамический и кристаллографический анализ сдвигового (мартенситного) превращения. Механизм и кинетика сдвиговых и нормальных превращений.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Эвтектоидное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превращение. Механизм и кинетика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эвтектоидного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превращения. Диаграммы фазовых превращений (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термокинетические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>, изотермические и др.).</w:t>
            </w:r>
          </w:p>
          <w:p w14:paraId="5C511320" w14:textId="77777777" w:rsidR="00036CEE" w:rsidRPr="00C93E6D" w:rsidRDefault="00036CEE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 xml:space="preserve">Упорядочение твердого раствора. Дальний и ближний порядок. Изменение свойств сплавов при упорядочении. Образование и распад метастабильных фаз. Распад пересыщенного твердого раствора.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Спинодальный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распад. Термодинамика образования промежуточных фаз. Структурные изменения при старении (кластеры, зоны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Гинье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>-Престона, промежуточные метастабильные фазы, модулированные структуры). Когерентные, частично когерентные и некогерентные выделения. Формы выделений. Непрерывный и прерывистый распад.</w:t>
            </w:r>
          </w:p>
          <w:p w14:paraId="2D578978" w14:textId="77777777" w:rsidR="00036CEE" w:rsidRPr="00C93E6D" w:rsidRDefault="00036CEE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14:paraId="12418814" w14:textId="77777777" w:rsidR="00036CEE" w:rsidRPr="00C93E6D" w:rsidRDefault="00036CEE" w:rsidP="00C93E6D">
            <w:pPr>
              <w:ind w:left="1260" w:hanging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E6D">
              <w:rPr>
                <w:rFonts w:ascii="Times New Roman" w:hAnsi="Times New Roman"/>
                <w:b/>
                <w:sz w:val="28"/>
                <w:szCs w:val="28"/>
              </w:rPr>
              <w:t>4. Металлургические процессы получени</w:t>
            </w:r>
            <w:r w:rsidR="00D370CE">
              <w:rPr>
                <w:rFonts w:ascii="Times New Roman" w:hAnsi="Times New Roman"/>
                <w:b/>
                <w:sz w:val="28"/>
                <w:szCs w:val="28"/>
              </w:rPr>
              <w:t>я полуфабрикатов и изделий</w:t>
            </w:r>
          </w:p>
          <w:p w14:paraId="770E25AE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4C869D0" w14:textId="77777777" w:rsidR="00036CEE" w:rsidRPr="0042761C" w:rsidRDefault="000A57B9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42761C">
              <w:rPr>
                <w:rFonts w:ascii="Times New Roman" w:hAnsi="Times New Roman"/>
                <w:sz w:val="28"/>
                <w:szCs w:val="28"/>
              </w:rPr>
              <w:t xml:space="preserve">Способы выплавки высококачественных сталей и сплавов. </w:t>
            </w:r>
            <w:r w:rsidR="00036CEE" w:rsidRPr="0042761C">
              <w:rPr>
                <w:rFonts w:ascii="Times New Roman" w:hAnsi="Times New Roman"/>
                <w:sz w:val="28"/>
                <w:szCs w:val="28"/>
              </w:rPr>
              <w:t>Виды технологии литейного производства. Структура и свойства жидких металлов. Гомогенное и гетерогенное зарождение кристаллов, критический размер зародыша. Концентрационное переохлаждение. Эвтектическая кристаллизация. Влияние скорости кристаллизации на строение сплавов. Строение металлического слитка</w:t>
            </w:r>
            <w:r w:rsidR="00D370CE" w:rsidRPr="004276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370CE" w:rsidRPr="0042761C">
              <w:rPr>
                <w:rFonts w:ascii="Times New Roman" w:hAnsi="Times New Roman"/>
                <w:sz w:val="28"/>
                <w:szCs w:val="28"/>
              </w:rPr>
              <w:t>непрерывнолитой</w:t>
            </w:r>
            <w:proofErr w:type="spellEnd"/>
            <w:r w:rsidR="00D370CE" w:rsidRPr="0042761C">
              <w:rPr>
                <w:rFonts w:ascii="Times New Roman" w:hAnsi="Times New Roman"/>
                <w:sz w:val="28"/>
                <w:szCs w:val="28"/>
              </w:rPr>
              <w:t xml:space="preserve"> заготовки</w:t>
            </w:r>
            <w:r w:rsidR="00036CEE" w:rsidRPr="0042761C">
              <w:rPr>
                <w:rFonts w:ascii="Times New Roman" w:hAnsi="Times New Roman"/>
                <w:sz w:val="28"/>
                <w:szCs w:val="28"/>
              </w:rPr>
              <w:t xml:space="preserve">. Модифицирование структуры литых сплавов. Образование метастабильных фаз при кристаллизации. </w:t>
            </w:r>
            <w:proofErr w:type="spellStart"/>
            <w:r w:rsidR="00036CEE" w:rsidRPr="0042761C">
              <w:rPr>
                <w:rFonts w:ascii="Times New Roman" w:hAnsi="Times New Roman"/>
                <w:sz w:val="28"/>
                <w:szCs w:val="28"/>
              </w:rPr>
              <w:t>Бездиффузионная</w:t>
            </w:r>
            <w:proofErr w:type="spellEnd"/>
            <w:r w:rsidR="00036CEE" w:rsidRPr="0042761C">
              <w:rPr>
                <w:rFonts w:ascii="Times New Roman" w:hAnsi="Times New Roman"/>
                <w:sz w:val="28"/>
                <w:szCs w:val="28"/>
              </w:rPr>
              <w:t xml:space="preserve"> кристаллизация. Металлические стекла. Методы получения монокристаллов из расплава. Металлургия гранул.</w:t>
            </w:r>
          </w:p>
          <w:p w14:paraId="47903617" w14:textId="77777777" w:rsidR="00036CEE" w:rsidRPr="0042761C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42761C">
              <w:rPr>
                <w:rFonts w:ascii="Times New Roman" w:hAnsi="Times New Roman"/>
                <w:sz w:val="28"/>
                <w:szCs w:val="28"/>
              </w:rPr>
              <w:tab/>
              <w:t>Способы обработки металлов давлением. Влияние температуры, схемы и степени деформации на сопротивление деформации, структуру и свойства металлов и сплавов.</w:t>
            </w:r>
          </w:p>
          <w:p w14:paraId="0277EEFE" w14:textId="77777777" w:rsidR="00C93E6D" w:rsidRPr="0042761C" w:rsidRDefault="00C93E6D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42761C">
              <w:rPr>
                <w:rFonts w:ascii="Times New Roman" w:hAnsi="Times New Roman"/>
                <w:sz w:val="28"/>
                <w:szCs w:val="28"/>
              </w:rPr>
              <w:t>Технологическая наследственность при производстве материалов. Структурные и металлургические факторы качества сталей и сплавов.</w:t>
            </w:r>
            <w:r w:rsidR="00DB4D7A" w:rsidRPr="0042761C">
              <w:rPr>
                <w:rFonts w:ascii="Times New Roman" w:hAnsi="Times New Roman"/>
                <w:sz w:val="28"/>
                <w:szCs w:val="28"/>
              </w:rPr>
              <w:t xml:space="preserve"> Использование </w:t>
            </w:r>
            <w:r w:rsidR="00DB4D7A" w:rsidRPr="0042761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IT</w:t>
            </w:r>
            <w:r w:rsidR="00DB4D7A" w:rsidRPr="0042761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r w:rsidR="00FC7914" w:rsidRPr="0042761C">
              <w:rPr>
                <w:rFonts w:ascii="Times New Roman" w:hAnsi="Times New Roman"/>
                <w:sz w:val="28"/>
                <w:szCs w:val="28"/>
              </w:rPr>
              <w:t xml:space="preserve">контроля и </w:t>
            </w:r>
            <w:r w:rsidR="00DB4D7A" w:rsidRPr="0042761C">
              <w:rPr>
                <w:rFonts w:ascii="Times New Roman" w:hAnsi="Times New Roman"/>
                <w:sz w:val="28"/>
                <w:szCs w:val="28"/>
              </w:rPr>
              <w:t>управления качеством металлопродукции.</w:t>
            </w:r>
            <w:r w:rsidR="00FC7914" w:rsidRPr="00427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18498F" w14:textId="77777777" w:rsidR="00C93E6D" w:rsidRPr="0042761C" w:rsidRDefault="00C93E6D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42761C">
              <w:rPr>
                <w:rFonts w:ascii="Times New Roman" w:hAnsi="Times New Roman"/>
                <w:sz w:val="28"/>
                <w:szCs w:val="28"/>
              </w:rPr>
              <w:t>Аддитивные технологии при производстве материалов.</w:t>
            </w:r>
          </w:p>
          <w:p w14:paraId="14CAD124" w14:textId="77777777" w:rsidR="00C213FB" w:rsidRPr="0042761C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42761C">
              <w:rPr>
                <w:rFonts w:ascii="Times New Roman" w:hAnsi="Times New Roman"/>
                <w:sz w:val="28"/>
                <w:szCs w:val="28"/>
              </w:rPr>
              <w:tab/>
              <w:t>Виды сварки металлов и сплавов. Структура и свойства сварных соединений.</w:t>
            </w:r>
          </w:p>
          <w:p w14:paraId="43C6028F" w14:textId="77777777" w:rsidR="00036CEE" w:rsidRPr="00C93E6D" w:rsidRDefault="00C213FB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42761C">
              <w:rPr>
                <w:rFonts w:ascii="Times New Roman" w:hAnsi="Times New Roman"/>
                <w:sz w:val="28"/>
                <w:szCs w:val="28"/>
              </w:rPr>
              <w:t>Наплавки. Виды наплавок и технология их получения. Структура и свойства наплавок</w:t>
            </w:r>
            <w:r w:rsidR="00036CEE" w:rsidRPr="00C93E6D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E5CEF6F" w14:textId="77777777" w:rsidR="00036CEE" w:rsidRPr="00C93E6D" w:rsidRDefault="00D94BA1" w:rsidP="00C93E6D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Термическая обработка</w:t>
            </w:r>
          </w:p>
          <w:p w14:paraId="6E5A33BD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</w:p>
          <w:p w14:paraId="157FBF44" w14:textId="77777777" w:rsidR="00036CEE" w:rsidRPr="00C93E6D" w:rsidRDefault="00036CEE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>Классификация видов термической обработки.</w:t>
            </w:r>
          </w:p>
          <w:p w14:paraId="60D952DE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Гомогенизационный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отжиг. Изменение структуры и свойств сплавов при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гомогенизационном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отжиге.</w:t>
            </w:r>
          </w:p>
          <w:p w14:paraId="0C4CED36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Дорекристаллизационный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рекристаллизационный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отжиги. Отдых.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Полигонизация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. Первичная, собирательная и вторичная рекристаллизация. Механизм и кинетика отдыха,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полигонизации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и рекристаллизации, влияние на них предшествующей пластической деформации, примесей, температуры и продолжительности отжига. Параметры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полигонизованной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рекристаллизованной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структур. Критическая степень деформации. Диаграммы рекристаллизации. Закономерности и природа изменения механических и физических свойств при отжиге после холодной деформации. Текстура деформации, первичной, собирательной и вторичной рекристаллизации, механизм ее образования. Анизотропия свойств текстурованных металлов.</w:t>
            </w:r>
          </w:p>
          <w:p w14:paraId="7E34ECEE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  <w:t>Отжиг для уменьшения остаточных напряжений. Механизм снижения остаточных напряжений при нагревании.</w:t>
            </w:r>
          </w:p>
          <w:p w14:paraId="4F726F21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  <w:t>Фазовые превращения при нагреве. Структурная наследственность.</w:t>
            </w:r>
          </w:p>
          <w:p w14:paraId="741E2AD0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  <w:t>Закалка без полиморфного превращения. Изменение структуры и свойств при закалке.</w:t>
            </w:r>
          </w:p>
          <w:p w14:paraId="445D67FF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  <w:t xml:space="preserve">Закалка с полиморфным превращением. Микроструктура и субструктура мартенсита. Упрочнение и изменение пластичности при закалке на мартенсит. Критическая скорость охлаждения при закалке,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прокаливаемость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E6B73FB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Бейнитное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превращение. Строение бейнита. Изотермическая закалка.</w:t>
            </w:r>
          </w:p>
          <w:p w14:paraId="0B4D55EE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  <w:t xml:space="preserve">Старение. Природа упрочнения при старении. Влияние температуры и продолжительности старения на механические и физические свойства сплавов.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Перестаривание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>, ступенчатое старение. Влияние температуры нагрева под закалку и скорости охлаждения на формирование структуры и свойств сплавов при старении.</w:t>
            </w:r>
          </w:p>
          <w:p w14:paraId="30E63499" w14:textId="77777777" w:rsidR="00036CEE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  <w:t>Отпуск. Изменение микроструктуры, субструктуры и фазового состава при отпуске. Обратимая и необратимая отпускная хрупкость.</w:t>
            </w:r>
          </w:p>
          <w:p w14:paraId="0A7CA0B6" w14:textId="77777777" w:rsidR="00C93E6D" w:rsidRPr="00C93E6D" w:rsidRDefault="00C93E6D" w:rsidP="00C93E6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2E1266" w14:textId="77777777" w:rsidR="00036CEE" w:rsidRPr="00C93E6D" w:rsidRDefault="00036CEE" w:rsidP="00C93E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E6D">
              <w:rPr>
                <w:rFonts w:ascii="Times New Roman" w:hAnsi="Times New Roman"/>
                <w:b/>
                <w:sz w:val="28"/>
                <w:szCs w:val="28"/>
              </w:rPr>
              <w:t>6. Термомеханическая обработка. Химико-термическая обработка</w:t>
            </w:r>
          </w:p>
          <w:p w14:paraId="0484BA4F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2EC27B6" w14:textId="77777777" w:rsidR="00036CEE" w:rsidRPr="00C93E6D" w:rsidRDefault="00036CEE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 xml:space="preserve">Термомеханическая обработка. Структурные изменения при пластической деформации. Динамическая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полигонизация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и динамическая рекристаллизация. Возврат и рекристаллизация после горячей деформации.</w:t>
            </w:r>
          </w:p>
          <w:p w14:paraId="68BC681A" w14:textId="77777777" w:rsidR="00036CEE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  <w:t>Высокотемпературная и низкотемпературная термомеханическая обработка. Термомеханическая обработка дисперсионно-твердеющих сплавов.</w:t>
            </w:r>
          </w:p>
          <w:p w14:paraId="1EF2985F" w14:textId="77777777" w:rsidR="006B1198" w:rsidRPr="00C93E6D" w:rsidRDefault="006B1198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42761C">
              <w:rPr>
                <w:rFonts w:ascii="Times New Roman" w:hAnsi="Times New Roman"/>
                <w:sz w:val="28"/>
                <w:szCs w:val="28"/>
              </w:rPr>
              <w:t xml:space="preserve">Обработка токами высокой частоты. </w:t>
            </w:r>
            <w:r w:rsidR="00920CE9" w:rsidRPr="0042761C">
              <w:rPr>
                <w:rFonts w:ascii="Times New Roman" w:hAnsi="Times New Roman"/>
                <w:sz w:val="28"/>
                <w:szCs w:val="28"/>
              </w:rPr>
              <w:t>Получаемые структуры, м</w:t>
            </w:r>
            <w:r w:rsidRPr="0042761C">
              <w:rPr>
                <w:rFonts w:ascii="Times New Roman" w:hAnsi="Times New Roman"/>
                <w:sz w:val="28"/>
                <w:szCs w:val="28"/>
              </w:rPr>
              <w:t>еханизмы упрочнения</w:t>
            </w:r>
            <w:r w:rsidR="00920CE9" w:rsidRPr="0042761C">
              <w:rPr>
                <w:rFonts w:ascii="Times New Roman" w:hAnsi="Times New Roman"/>
                <w:sz w:val="28"/>
                <w:szCs w:val="28"/>
              </w:rPr>
              <w:t>. Назначение обработки.</w:t>
            </w:r>
          </w:p>
          <w:p w14:paraId="5BCC2FB4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  <w:t>Химико-термическая обработка. Элементарные процессы при химико-термической обработке. Структура диффузионных слоев и ее связь с диаграммой состояния.</w:t>
            </w:r>
          </w:p>
          <w:p w14:paraId="434EF943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  <w:t xml:space="preserve">Азотирование, цементация,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нитроцементация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, алитирование, хромирование,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борирование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сульфидирование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силицирование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Термоводородная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обработка.</w:t>
            </w:r>
            <w:r w:rsidR="002F1C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3E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BD5642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A2F06D" w14:textId="77777777" w:rsidR="00036CEE" w:rsidRPr="00C93E6D" w:rsidRDefault="00036CEE" w:rsidP="00C93E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E6D">
              <w:rPr>
                <w:rFonts w:ascii="Times New Roman" w:hAnsi="Times New Roman"/>
                <w:b/>
                <w:sz w:val="28"/>
                <w:szCs w:val="28"/>
              </w:rPr>
              <w:t>7. Т</w:t>
            </w:r>
            <w:r w:rsidR="004371C4">
              <w:rPr>
                <w:rFonts w:ascii="Times New Roman" w:hAnsi="Times New Roman"/>
                <w:b/>
                <w:sz w:val="28"/>
                <w:szCs w:val="28"/>
              </w:rPr>
              <w:t>ехнология термической обработки</w:t>
            </w:r>
          </w:p>
          <w:p w14:paraId="16EE6642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52D5B197" w14:textId="77777777" w:rsidR="00036CEE" w:rsidRPr="00C93E6D" w:rsidRDefault="00036CEE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>Современное оборудование для закалки, отжига, отпуска, химико-термической и других видов термической обработки сталей и сплавов.</w:t>
            </w:r>
          </w:p>
          <w:p w14:paraId="6B0ACFDC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  <w:t>Агрегаты непрерывного отжига и закалки. Автоматизация полного цикла термической обработки.</w:t>
            </w:r>
          </w:p>
          <w:p w14:paraId="18D51B3E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  <w:t>Способы достижения высоких скоростей нагрева и охлаждения изделий при термической обработке. Внутренние напряжения и деформация изделий при термической обработке. Нагрев при термической обработке изделий в защитных средах и вакууме.</w:t>
            </w:r>
          </w:p>
          <w:p w14:paraId="4282D7CA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  <w:t xml:space="preserve">Дефекты термической обработки.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Газонасыщение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 xml:space="preserve"> и его влияние на структуру и свойства сплавов. Методы борьбы с поводками и короблением.</w:t>
            </w:r>
          </w:p>
          <w:p w14:paraId="24D059CD" w14:textId="77777777" w:rsidR="00036CEE" w:rsidRPr="00C93E6D" w:rsidRDefault="00036CEE" w:rsidP="0042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6811D0D5" w14:textId="77777777" w:rsidR="00036CEE" w:rsidRPr="00C93E6D" w:rsidRDefault="00036CEE" w:rsidP="00C93E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E6D">
              <w:rPr>
                <w:rFonts w:ascii="Times New Roman" w:hAnsi="Times New Roman"/>
                <w:b/>
                <w:sz w:val="28"/>
                <w:szCs w:val="28"/>
              </w:rPr>
              <w:t>8. Упругая и плас</w:t>
            </w:r>
            <w:r w:rsidR="00014D73">
              <w:rPr>
                <w:rFonts w:ascii="Times New Roman" w:hAnsi="Times New Roman"/>
                <w:b/>
                <w:sz w:val="28"/>
                <w:szCs w:val="28"/>
              </w:rPr>
              <w:t>тическая деформация. Разрушение</w:t>
            </w:r>
          </w:p>
          <w:p w14:paraId="0E856089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DD5237D" w14:textId="77777777" w:rsidR="00036CEE" w:rsidRPr="0042761C" w:rsidRDefault="00036CEE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>Диаграммы деформирования моно- и поликристаллов, многофазных сплавов. Механизмы упругой и пластической деформации. Деформационное упрочнение, влияние на него температуры и скорости деформации</w:t>
            </w:r>
            <w:r w:rsidRPr="0042761C">
              <w:rPr>
                <w:rFonts w:ascii="Times New Roman" w:hAnsi="Times New Roman"/>
                <w:sz w:val="28"/>
                <w:szCs w:val="28"/>
              </w:rPr>
              <w:t xml:space="preserve">. Теория предела текучести. Эффект </w:t>
            </w:r>
            <w:proofErr w:type="spellStart"/>
            <w:r w:rsidRPr="0042761C">
              <w:rPr>
                <w:rFonts w:ascii="Times New Roman" w:hAnsi="Times New Roman"/>
                <w:sz w:val="28"/>
                <w:szCs w:val="28"/>
              </w:rPr>
              <w:t>Баушингера</w:t>
            </w:r>
            <w:proofErr w:type="spellEnd"/>
            <w:r w:rsidRPr="0042761C">
              <w:rPr>
                <w:rFonts w:ascii="Times New Roman" w:hAnsi="Times New Roman"/>
                <w:sz w:val="28"/>
                <w:szCs w:val="28"/>
              </w:rPr>
              <w:t xml:space="preserve">. Упрочнение при образовании твердых растворов и при выделении избыточных фаз (когерентных и некогерентных). </w:t>
            </w:r>
          </w:p>
          <w:p w14:paraId="64BF4355" w14:textId="77777777" w:rsidR="00036CEE" w:rsidRPr="0042761C" w:rsidRDefault="00C93E6D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42761C">
              <w:rPr>
                <w:rFonts w:ascii="Times New Roman" w:hAnsi="Times New Roman"/>
                <w:sz w:val="28"/>
                <w:szCs w:val="28"/>
              </w:rPr>
              <w:t xml:space="preserve">Структурные и металлургические факторы </w:t>
            </w:r>
            <w:r w:rsidR="00DB4D7A" w:rsidRPr="0042761C">
              <w:rPr>
                <w:rFonts w:ascii="Times New Roman" w:hAnsi="Times New Roman"/>
                <w:sz w:val="28"/>
                <w:szCs w:val="28"/>
              </w:rPr>
              <w:t xml:space="preserve">прочности, </w:t>
            </w:r>
            <w:r w:rsidRPr="0042761C">
              <w:rPr>
                <w:rFonts w:ascii="Times New Roman" w:hAnsi="Times New Roman"/>
                <w:sz w:val="28"/>
                <w:szCs w:val="28"/>
              </w:rPr>
              <w:t>пластичности и вязкости.</w:t>
            </w:r>
            <w:r w:rsidR="00036CEE" w:rsidRPr="0042761C">
              <w:rPr>
                <w:rFonts w:ascii="Times New Roman" w:hAnsi="Times New Roman"/>
                <w:sz w:val="28"/>
                <w:szCs w:val="28"/>
              </w:rPr>
              <w:t xml:space="preserve"> Сверхпластичность. </w:t>
            </w:r>
            <w:proofErr w:type="spellStart"/>
            <w:r w:rsidR="00036CEE" w:rsidRPr="0042761C">
              <w:rPr>
                <w:rFonts w:ascii="Times New Roman" w:hAnsi="Times New Roman"/>
                <w:sz w:val="28"/>
                <w:szCs w:val="28"/>
              </w:rPr>
              <w:t>Неупругость</w:t>
            </w:r>
            <w:proofErr w:type="spellEnd"/>
            <w:r w:rsidR="00036CEE" w:rsidRPr="004276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86F450" w14:textId="77777777" w:rsidR="00DB4D7A" w:rsidRPr="0042761C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42761C">
              <w:rPr>
                <w:rFonts w:ascii="Times New Roman" w:hAnsi="Times New Roman"/>
                <w:sz w:val="28"/>
                <w:szCs w:val="28"/>
              </w:rPr>
              <w:tab/>
              <w:t>Хрупкое и вязкое разрушение. Схемы зарождения трещин. Распространение трещин при хрупком и вязком разрушении. Природа хладноломкости. Порог хладноломкости. Строение изломов.</w:t>
            </w:r>
          </w:p>
          <w:p w14:paraId="0C577223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42761C">
              <w:rPr>
                <w:rFonts w:ascii="Times New Roman" w:hAnsi="Times New Roman"/>
                <w:sz w:val="28"/>
                <w:szCs w:val="28"/>
              </w:rPr>
              <w:tab/>
              <w:t xml:space="preserve">Ползучесть. Механизмы и стадии ползучести. Релаксация напряжений. Кратковременная и длительная </w:t>
            </w:r>
            <w:r w:rsidR="00014D73" w:rsidRPr="0042761C">
              <w:rPr>
                <w:rFonts w:ascii="Times New Roman" w:hAnsi="Times New Roman"/>
                <w:sz w:val="28"/>
                <w:szCs w:val="28"/>
              </w:rPr>
              <w:t>жаро</w:t>
            </w:r>
            <w:r w:rsidRPr="0042761C">
              <w:rPr>
                <w:rFonts w:ascii="Times New Roman" w:hAnsi="Times New Roman"/>
                <w:sz w:val="28"/>
                <w:szCs w:val="28"/>
              </w:rPr>
              <w:t>прочность. Влияние соста</w:t>
            </w:r>
            <w:r w:rsidRPr="00C93E6D">
              <w:rPr>
                <w:rFonts w:ascii="Times New Roman" w:hAnsi="Times New Roman"/>
                <w:sz w:val="28"/>
                <w:szCs w:val="28"/>
              </w:rPr>
              <w:t>ва и структуры сплавов на ползучесть.</w:t>
            </w:r>
          </w:p>
          <w:p w14:paraId="11C270B9" w14:textId="77777777" w:rsidR="00036CEE" w:rsidRPr="00C93E6D" w:rsidRDefault="00036CEE" w:rsidP="00C93E6D">
            <w:pPr>
              <w:pStyle w:val="22"/>
              <w:spacing w:line="240" w:lineRule="auto"/>
              <w:rPr>
                <w:szCs w:val="28"/>
              </w:rPr>
            </w:pPr>
            <w:r w:rsidRPr="00C93E6D">
              <w:rPr>
                <w:szCs w:val="28"/>
              </w:rPr>
              <w:tab/>
              <w:t>Усталостная прочность. Диаграммы усталости. Механизм усталости. Факторы, влияющие на усталостную прочность. Контактная усталость. Износ.</w:t>
            </w:r>
          </w:p>
          <w:p w14:paraId="6B6B3209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6B7264" w14:textId="77777777" w:rsidR="00036CEE" w:rsidRPr="00C93E6D" w:rsidRDefault="00036CEE" w:rsidP="00C93E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3E6D">
              <w:rPr>
                <w:rFonts w:ascii="Times New Roman" w:hAnsi="Times New Roman"/>
                <w:b/>
                <w:sz w:val="28"/>
                <w:szCs w:val="28"/>
              </w:rPr>
              <w:tab/>
              <w:t>9. Методы исследования и контро</w:t>
            </w:r>
            <w:r w:rsidR="00014D73">
              <w:rPr>
                <w:rFonts w:ascii="Times New Roman" w:hAnsi="Times New Roman"/>
                <w:b/>
                <w:sz w:val="28"/>
                <w:szCs w:val="28"/>
              </w:rPr>
              <w:t>ля структуры и свойств металлов</w:t>
            </w:r>
          </w:p>
          <w:p w14:paraId="57102830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1E2ACAE" w14:textId="77777777" w:rsidR="00036CEE" w:rsidRPr="00C93E6D" w:rsidRDefault="00036CEE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 xml:space="preserve">Методы изучения микроструктуры. Световая микроскопия. Электронная микроскопия (метод реплик, дифракционная микроскопия фольг, сканирующая микроскопия,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микродифракция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>). Рентгеноструктурный и электронографической анализ. Микрорентгеноспектральный анализ. Локальный анализ состава по электронным спектрам.</w:t>
            </w:r>
          </w:p>
          <w:p w14:paraId="100750A0" w14:textId="77777777" w:rsidR="00036CEE" w:rsidRPr="0042761C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  <w:t xml:space="preserve">Методы измерения физических свойств (термический анализ, калориметрия, дилатометрия, измерение плотности, </w:t>
            </w:r>
            <w:proofErr w:type="spellStart"/>
            <w:r w:rsidRPr="00C93E6D">
              <w:rPr>
                <w:rFonts w:ascii="Times New Roman" w:hAnsi="Times New Roman"/>
                <w:sz w:val="28"/>
                <w:szCs w:val="28"/>
              </w:rPr>
              <w:t>резистометрия</w:t>
            </w:r>
            <w:proofErr w:type="spellEnd"/>
            <w:r w:rsidRPr="00C93E6D">
              <w:rPr>
                <w:rFonts w:ascii="Times New Roman" w:hAnsi="Times New Roman"/>
                <w:sz w:val="28"/>
                <w:szCs w:val="28"/>
              </w:rPr>
              <w:t>, магнитный анализ</w:t>
            </w:r>
            <w:r w:rsidR="00CE5E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E5EE1" w:rsidRPr="0042761C">
              <w:rPr>
                <w:rFonts w:ascii="Times New Roman" w:hAnsi="Times New Roman"/>
                <w:sz w:val="28"/>
                <w:szCs w:val="28"/>
              </w:rPr>
              <w:t>акустическая эмиссия</w:t>
            </w:r>
            <w:r w:rsidRPr="0042761C">
              <w:rPr>
                <w:rFonts w:ascii="Times New Roman" w:hAnsi="Times New Roman"/>
                <w:sz w:val="28"/>
                <w:szCs w:val="28"/>
              </w:rPr>
              <w:t xml:space="preserve"> и др.). Методы определения коррозионных свойств.</w:t>
            </w:r>
          </w:p>
          <w:p w14:paraId="03ACD38F" w14:textId="77777777" w:rsidR="00036CEE" w:rsidRPr="0042761C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42761C">
              <w:rPr>
                <w:rFonts w:ascii="Times New Roman" w:hAnsi="Times New Roman"/>
                <w:sz w:val="28"/>
                <w:szCs w:val="28"/>
              </w:rPr>
              <w:tab/>
              <w:t>Механические свойства металлов и сплавов. Методы их измерения. Статические и динамические испытания. Испытания на ползучесть, длительную прочность и релаксацию напряжений. Усталостные испытания.</w:t>
            </w:r>
            <w:r w:rsidR="00C93E6D" w:rsidRPr="0042761C">
              <w:rPr>
                <w:rFonts w:ascii="Times New Roman" w:hAnsi="Times New Roman"/>
                <w:sz w:val="28"/>
                <w:szCs w:val="28"/>
              </w:rPr>
              <w:t xml:space="preserve"> Испытания на вязкость разрушения.</w:t>
            </w:r>
          </w:p>
          <w:p w14:paraId="183CC8BA" w14:textId="77777777" w:rsidR="00C93E6D" w:rsidRPr="00C93E6D" w:rsidRDefault="00C93E6D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42761C">
              <w:rPr>
                <w:rFonts w:ascii="Times New Roman" w:hAnsi="Times New Roman"/>
                <w:sz w:val="28"/>
                <w:szCs w:val="28"/>
              </w:rPr>
              <w:t xml:space="preserve">Цифровизация измерений в металловедении. </w:t>
            </w:r>
            <w:r w:rsidR="00DB4D7A" w:rsidRPr="0042761C">
              <w:rPr>
                <w:rFonts w:ascii="Times New Roman" w:hAnsi="Times New Roman"/>
                <w:sz w:val="28"/>
                <w:szCs w:val="28"/>
              </w:rPr>
              <w:t>Методы количественной металлографии и фрактографии. М</w:t>
            </w:r>
            <w:r w:rsidRPr="0042761C">
              <w:rPr>
                <w:rFonts w:ascii="Times New Roman" w:hAnsi="Times New Roman"/>
                <w:sz w:val="28"/>
                <w:szCs w:val="28"/>
              </w:rPr>
              <w:t>етрологическое обеспечение</w:t>
            </w:r>
            <w:r w:rsidR="00DB4D7A" w:rsidRPr="0042761C">
              <w:rPr>
                <w:rFonts w:ascii="Times New Roman" w:hAnsi="Times New Roman"/>
                <w:sz w:val="28"/>
                <w:szCs w:val="28"/>
              </w:rPr>
              <w:t xml:space="preserve"> цифровых измерений.</w:t>
            </w:r>
          </w:p>
          <w:p w14:paraId="6EED4EC0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F30B05" w14:textId="77777777" w:rsidR="00036CEE" w:rsidRPr="00C93E6D" w:rsidRDefault="00036CEE" w:rsidP="00C93E6D">
            <w:pPr>
              <w:ind w:left="1260" w:hanging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E6D">
              <w:rPr>
                <w:rFonts w:ascii="Times New Roman" w:hAnsi="Times New Roman"/>
                <w:b/>
                <w:sz w:val="28"/>
                <w:szCs w:val="28"/>
              </w:rPr>
              <w:t>10. Промышленные сплавы (основы легирования и термической обработки</w:t>
            </w:r>
            <w:r w:rsidR="00BA2257">
              <w:rPr>
                <w:rFonts w:ascii="Times New Roman" w:hAnsi="Times New Roman"/>
                <w:b/>
                <w:sz w:val="28"/>
                <w:szCs w:val="28"/>
              </w:rPr>
              <w:t>, свойства, области применения)</w:t>
            </w:r>
          </w:p>
          <w:p w14:paraId="26FA8E9E" w14:textId="77777777" w:rsidR="00036CEE" w:rsidRPr="00C93E6D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C93E6D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53E0808" w14:textId="77777777" w:rsidR="00036CEE" w:rsidRPr="0042761C" w:rsidRDefault="00036CEE" w:rsidP="00C93E6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42761C">
              <w:rPr>
                <w:rFonts w:ascii="Times New Roman" w:hAnsi="Times New Roman"/>
                <w:sz w:val="28"/>
                <w:szCs w:val="28"/>
              </w:rPr>
              <w:t xml:space="preserve">Стали. Классификация стали по структуре, составу, назначению. </w:t>
            </w:r>
            <w:r w:rsidR="002F1C77" w:rsidRPr="0042761C">
              <w:rPr>
                <w:rFonts w:ascii="Times New Roman" w:hAnsi="Times New Roman"/>
                <w:sz w:val="28"/>
                <w:szCs w:val="28"/>
              </w:rPr>
              <w:t xml:space="preserve">Специальные стали. </w:t>
            </w:r>
            <w:r w:rsidRPr="0042761C">
              <w:rPr>
                <w:rFonts w:ascii="Times New Roman" w:hAnsi="Times New Roman"/>
                <w:sz w:val="28"/>
                <w:szCs w:val="28"/>
              </w:rPr>
              <w:t>Чугуны и их классификация. Модифицирование чугунов.</w:t>
            </w:r>
          </w:p>
          <w:p w14:paraId="67C7036E" w14:textId="77777777" w:rsidR="00036CEE" w:rsidRPr="0042761C" w:rsidRDefault="002F1C77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42761C">
              <w:rPr>
                <w:rFonts w:ascii="Times New Roman" w:hAnsi="Times New Roman"/>
                <w:sz w:val="28"/>
                <w:szCs w:val="28"/>
              </w:rPr>
              <w:tab/>
              <w:t xml:space="preserve">Алюминий и его сплавы. Титан </w:t>
            </w:r>
            <w:r w:rsidR="00036CEE" w:rsidRPr="0042761C">
              <w:rPr>
                <w:rFonts w:ascii="Times New Roman" w:hAnsi="Times New Roman"/>
                <w:sz w:val="28"/>
                <w:szCs w:val="28"/>
              </w:rPr>
              <w:t xml:space="preserve">и его сплавы. Медь и ее сплавы. Никель и его сплавы. Магний и его сплавы. </w:t>
            </w:r>
            <w:r w:rsidR="00257488" w:rsidRPr="0042761C">
              <w:rPr>
                <w:rFonts w:ascii="Times New Roman" w:hAnsi="Times New Roman"/>
                <w:sz w:val="28"/>
                <w:szCs w:val="28"/>
              </w:rPr>
              <w:t xml:space="preserve">Цирконий и его сплавы. </w:t>
            </w:r>
            <w:r w:rsidR="00036CEE" w:rsidRPr="0042761C">
              <w:rPr>
                <w:rFonts w:ascii="Times New Roman" w:hAnsi="Times New Roman"/>
                <w:sz w:val="28"/>
                <w:szCs w:val="28"/>
              </w:rPr>
              <w:t>Сплавы на основе тугоплавких металлов.</w:t>
            </w:r>
          </w:p>
          <w:p w14:paraId="58DB7BC9" w14:textId="77777777" w:rsidR="00DB4D7A" w:rsidRPr="0042761C" w:rsidRDefault="00DB4D7A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42761C">
              <w:rPr>
                <w:rFonts w:ascii="Times New Roman" w:hAnsi="Times New Roman"/>
                <w:sz w:val="28"/>
                <w:szCs w:val="28"/>
              </w:rPr>
              <w:t>Композиционные</w:t>
            </w:r>
            <w:r w:rsidR="002F1C77" w:rsidRPr="0042761C">
              <w:rPr>
                <w:rFonts w:ascii="Times New Roman" w:hAnsi="Times New Roman"/>
                <w:sz w:val="28"/>
                <w:szCs w:val="28"/>
              </w:rPr>
              <w:t>, гибридные</w:t>
            </w:r>
            <w:r w:rsidRPr="0042761C">
              <w:rPr>
                <w:rFonts w:ascii="Times New Roman" w:hAnsi="Times New Roman"/>
                <w:sz w:val="28"/>
                <w:szCs w:val="28"/>
              </w:rPr>
              <w:t xml:space="preserve"> материалы</w:t>
            </w:r>
            <w:r w:rsidR="002F1C77" w:rsidRPr="0042761C">
              <w:rPr>
                <w:rFonts w:ascii="Times New Roman" w:hAnsi="Times New Roman"/>
                <w:sz w:val="28"/>
                <w:szCs w:val="28"/>
              </w:rPr>
              <w:t>, твердые сплавы.</w:t>
            </w:r>
          </w:p>
          <w:p w14:paraId="7728AC47" w14:textId="77777777" w:rsidR="00036CEE" w:rsidRDefault="00036CEE" w:rsidP="00C93E6D">
            <w:pPr>
              <w:rPr>
                <w:rFonts w:ascii="Times New Roman" w:hAnsi="Times New Roman"/>
                <w:sz w:val="28"/>
                <w:szCs w:val="28"/>
              </w:rPr>
            </w:pPr>
            <w:r w:rsidRPr="0042761C">
              <w:rPr>
                <w:rFonts w:ascii="Times New Roman" w:hAnsi="Times New Roman"/>
                <w:sz w:val="28"/>
                <w:szCs w:val="28"/>
              </w:rPr>
              <w:tab/>
              <w:t>Сплавы с особыми физическими свойствами: высоким и низким электросопротивлением, магнитно-твердые и магнитно-мягкие стали и сплавы, сплавы с особыми упругими и тепловыми свойствами. Сверхпроводящие сплав</w:t>
            </w:r>
            <w:r w:rsidR="00087AE8" w:rsidRPr="0042761C">
              <w:rPr>
                <w:rFonts w:ascii="Times New Roman" w:hAnsi="Times New Roman"/>
                <w:sz w:val="28"/>
                <w:szCs w:val="28"/>
              </w:rPr>
              <w:t>ы. Сплавы с эффектом памяти</w:t>
            </w:r>
            <w:r w:rsidRPr="0042761C">
              <w:rPr>
                <w:rFonts w:ascii="Times New Roman" w:hAnsi="Times New Roman"/>
                <w:sz w:val="28"/>
                <w:szCs w:val="28"/>
              </w:rPr>
              <w:t xml:space="preserve"> формы и </w:t>
            </w:r>
            <w:proofErr w:type="spellStart"/>
            <w:r w:rsidRPr="0042761C">
              <w:rPr>
                <w:rFonts w:ascii="Times New Roman" w:hAnsi="Times New Roman"/>
                <w:sz w:val="28"/>
                <w:szCs w:val="28"/>
              </w:rPr>
              <w:t>сверхупругости</w:t>
            </w:r>
            <w:proofErr w:type="spellEnd"/>
            <w:r w:rsidRPr="004276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FB361DE" w14:textId="21C71716" w:rsidR="00F20859" w:rsidRPr="00C93E6D" w:rsidRDefault="00F20859" w:rsidP="00F2085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5A09BECE" w14:textId="77777777" w:rsidR="00036CEE" w:rsidRDefault="00036CEE" w:rsidP="00753DB4">
            <w:pPr>
              <w:pStyle w:val="210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</w:p>
        </w:tc>
      </w:tr>
    </w:tbl>
    <w:p w14:paraId="1DF11141" w14:textId="77777777" w:rsidR="00BC59A2" w:rsidRDefault="00BC59A2" w:rsidP="00BC59A2">
      <w:pPr>
        <w:pStyle w:val="210"/>
        <w:shd w:val="clear" w:color="auto" w:fill="auto"/>
        <w:tabs>
          <w:tab w:val="left" w:pos="1323"/>
        </w:tabs>
        <w:spacing w:line="240" w:lineRule="auto"/>
        <w:jc w:val="both"/>
      </w:pPr>
    </w:p>
    <w:p w14:paraId="38C9749A" w14:textId="77777777" w:rsidR="00BC59A2" w:rsidRPr="00AD3660" w:rsidRDefault="00BC59A2" w:rsidP="00BC59A2">
      <w:pPr>
        <w:pStyle w:val="210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Основная литература</w:t>
      </w:r>
    </w:p>
    <w:p w14:paraId="238B0D37" w14:textId="77777777" w:rsidR="00BC59A2" w:rsidRDefault="00BC59A2" w:rsidP="00BC59A2">
      <w:pPr>
        <w:pStyle w:val="210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BC59A2" w14:paraId="1E394F87" w14:textId="77777777" w:rsidTr="004371C4">
        <w:tc>
          <w:tcPr>
            <w:tcW w:w="10421" w:type="dxa"/>
          </w:tcPr>
          <w:p w14:paraId="2886C595" w14:textId="77777777" w:rsidR="00073FC9" w:rsidRPr="00C93E6D" w:rsidRDefault="00073FC9" w:rsidP="00073FC9">
            <w:pPr>
              <w:rPr>
                <w:rFonts w:ascii="Times New Roman" w:hAnsi="Times New Roman"/>
              </w:rPr>
            </w:pPr>
          </w:p>
          <w:p w14:paraId="5556AD5C" w14:textId="77777777" w:rsidR="009C202C" w:rsidRDefault="009C202C" w:rsidP="00060A61">
            <w:pPr>
              <w:pStyle w:val="a3"/>
              <w:numPr>
                <w:ilvl w:val="0"/>
                <w:numId w:val="3"/>
              </w:numPr>
              <w:ind w:left="374" w:hanging="374"/>
              <w:rPr>
                <w:rFonts w:ascii="Times New Roman" w:hAnsi="Times New Roman"/>
                <w:sz w:val="28"/>
              </w:rPr>
            </w:pPr>
            <w:r w:rsidRPr="009C202C">
              <w:rPr>
                <w:rFonts w:ascii="Times New Roman" w:hAnsi="Times New Roman"/>
                <w:sz w:val="28"/>
              </w:rPr>
              <w:t>Штремель</w:t>
            </w:r>
            <w:r w:rsidR="005B3853">
              <w:rPr>
                <w:rFonts w:ascii="Times New Roman" w:hAnsi="Times New Roman"/>
                <w:sz w:val="28"/>
              </w:rPr>
              <w:t xml:space="preserve"> М.А</w:t>
            </w:r>
            <w:r w:rsidRPr="009C202C">
              <w:rPr>
                <w:rFonts w:ascii="Times New Roman" w:hAnsi="Times New Roman"/>
                <w:sz w:val="28"/>
              </w:rPr>
              <w:t xml:space="preserve">. Прочность сплавов. Ч.1. Дефекты решетки. 2-е изд., </w:t>
            </w:r>
            <w:proofErr w:type="spellStart"/>
            <w:r w:rsidRPr="009C202C">
              <w:rPr>
                <w:rFonts w:ascii="Times New Roman" w:hAnsi="Times New Roman"/>
                <w:sz w:val="28"/>
              </w:rPr>
              <w:t>перераб</w:t>
            </w:r>
            <w:proofErr w:type="spellEnd"/>
            <w:r w:rsidRPr="009C202C">
              <w:rPr>
                <w:rFonts w:ascii="Times New Roman" w:hAnsi="Times New Roman"/>
                <w:sz w:val="28"/>
              </w:rPr>
              <w:t xml:space="preserve">. </w:t>
            </w:r>
            <w:r w:rsidR="005B3853" w:rsidRPr="00866348">
              <w:rPr>
                <w:sz w:val="28"/>
              </w:rPr>
              <w:t>–</w:t>
            </w:r>
            <w:r w:rsidRPr="009C202C">
              <w:rPr>
                <w:rFonts w:ascii="Times New Roman" w:hAnsi="Times New Roman"/>
                <w:sz w:val="28"/>
              </w:rPr>
              <w:t>М.: МИСиС, 1999, 384стр.</w:t>
            </w:r>
          </w:p>
          <w:p w14:paraId="79458027" w14:textId="77777777" w:rsidR="009C202C" w:rsidRDefault="009C202C" w:rsidP="00060A61">
            <w:pPr>
              <w:pStyle w:val="a3"/>
              <w:numPr>
                <w:ilvl w:val="0"/>
                <w:numId w:val="3"/>
              </w:numPr>
              <w:ind w:left="374" w:hanging="374"/>
              <w:rPr>
                <w:rFonts w:ascii="Times New Roman" w:hAnsi="Times New Roman"/>
                <w:sz w:val="28"/>
              </w:rPr>
            </w:pPr>
            <w:r w:rsidRPr="009C202C">
              <w:rPr>
                <w:rFonts w:ascii="Times New Roman" w:hAnsi="Times New Roman"/>
                <w:sz w:val="28"/>
              </w:rPr>
              <w:t>Штремель</w:t>
            </w:r>
            <w:r w:rsidR="005B3853">
              <w:rPr>
                <w:rFonts w:ascii="Times New Roman" w:hAnsi="Times New Roman"/>
                <w:sz w:val="28"/>
              </w:rPr>
              <w:t xml:space="preserve"> М.А</w:t>
            </w:r>
            <w:r w:rsidRPr="009C202C">
              <w:rPr>
                <w:rFonts w:ascii="Times New Roman" w:hAnsi="Times New Roman"/>
                <w:sz w:val="28"/>
              </w:rPr>
              <w:t xml:space="preserve">. Прочность сплавов. Ч.2. Деформация. М.: МИСиС, 1997, 528стр </w:t>
            </w:r>
          </w:p>
          <w:p w14:paraId="7A526149" w14:textId="77777777" w:rsidR="009C202C" w:rsidRPr="009C202C" w:rsidRDefault="009C202C" w:rsidP="00060A61">
            <w:pPr>
              <w:pStyle w:val="a3"/>
              <w:numPr>
                <w:ilvl w:val="0"/>
                <w:numId w:val="3"/>
              </w:numPr>
              <w:ind w:left="374" w:hanging="374"/>
              <w:rPr>
                <w:rFonts w:ascii="Times New Roman" w:hAnsi="Times New Roman"/>
                <w:sz w:val="28"/>
              </w:rPr>
            </w:pPr>
            <w:r w:rsidRPr="009C202C">
              <w:rPr>
                <w:rFonts w:ascii="Times New Roman" w:hAnsi="Times New Roman"/>
                <w:sz w:val="28"/>
              </w:rPr>
              <w:t xml:space="preserve">Штремель М.А. Разрушение: В 2 кн. Кн. 1: Разрушение материала. </w:t>
            </w:r>
            <w:r w:rsidR="005B3853" w:rsidRPr="00866348">
              <w:rPr>
                <w:sz w:val="28"/>
              </w:rPr>
              <w:t>–</w:t>
            </w:r>
            <w:r w:rsidRPr="009C202C">
              <w:rPr>
                <w:rFonts w:ascii="Times New Roman" w:hAnsi="Times New Roman"/>
                <w:sz w:val="28"/>
              </w:rPr>
              <w:t>М.: МИСиС, 2014</w:t>
            </w:r>
            <w:r w:rsidR="00060A61">
              <w:rPr>
                <w:rFonts w:ascii="Times New Roman" w:hAnsi="Times New Roman"/>
                <w:sz w:val="28"/>
              </w:rPr>
              <w:t>,</w:t>
            </w:r>
            <w:r w:rsidRPr="009C202C">
              <w:rPr>
                <w:rFonts w:ascii="Times New Roman" w:hAnsi="Times New Roman"/>
                <w:sz w:val="28"/>
              </w:rPr>
              <w:t xml:space="preserve"> 670 с.</w:t>
            </w:r>
          </w:p>
          <w:p w14:paraId="456B16F2" w14:textId="77777777" w:rsidR="00073FC9" w:rsidRDefault="009C202C" w:rsidP="00060A61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374" w:hanging="374"/>
              <w:textAlignment w:val="auto"/>
              <w:rPr>
                <w:rFonts w:ascii="Times New Roman" w:hAnsi="Times New Roman"/>
                <w:sz w:val="28"/>
              </w:rPr>
            </w:pPr>
            <w:r w:rsidRPr="009C202C">
              <w:rPr>
                <w:rFonts w:ascii="Times New Roman" w:hAnsi="Times New Roman"/>
                <w:sz w:val="28"/>
              </w:rPr>
              <w:t>Разрушение. В 2 кн. Кн. 2. Разрушение структур</w:t>
            </w:r>
            <w:proofErr w:type="gramStart"/>
            <w:r w:rsidRPr="009C202C">
              <w:rPr>
                <w:rFonts w:ascii="Times New Roman" w:hAnsi="Times New Roman"/>
                <w:sz w:val="28"/>
              </w:rPr>
              <w:t xml:space="preserve"> :</w:t>
            </w:r>
            <w:proofErr w:type="gramEnd"/>
            <w:r w:rsidRPr="009C202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9C202C">
              <w:rPr>
                <w:rFonts w:ascii="Times New Roman" w:hAnsi="Times New Roman"/>
                <w:sz w:val="28"/>
              </w:rPr>
              <w:t>моногр</w:t>
            </w:r>
            <w:proofErr w:type="spellEnd"/>
            <w:r w:rsidRPr="009C202C">
              <w:rPr>
                <w:rFonts w:ascii="Times New Roman" w:hAnsi="Times New Roman"/>
                <w:sz w:val="28"/>
              </w:rPr>
              <w:t>. / М.А. Штре</w:t>
            </w:r>
            <w:r w:rsidR="00060A61">
              <w:rPr>
                <w:rFonts w:ascii="Times New Roman" w:hAnsi="Times New Roman"/>
                <w:sz w:val="28"/>
              </w:rPr>
              <w:t xml:space="preserve">мель.–М.: Изд. Дом МИСиС, 2015, </w:t>
            </w:r>
            <w:r w:rsidRPr="009C202C">
              <w:rPr>
                <w:rFonts w:ascii="Times New Roman" w:hAnsi="Times New Roman"/>
                <w:sz w:val="28"/>
              </w:rPr>
              <w:t xml:space="preserve">976 </w:t>
            </w:r>
            <w:proofErr w:type="gramStart"/>
            <w:r w:rsidRPr="009C202C">
              <w:rPr>
                <w:rFonts w:ascii="Times New Roman" w:hAnsi="Times New Roman"/>
                <w:sz w:val="28"/>
              </w:rPr>
              <w:t>с</w:t>
            </w:r>
            <w:proofErr w:type="gramEnd"/>
          </w:p>
          <w:p w14:paraId="385C0B45" w14:textId="77777777" w:rsidR="009C202C" w:rsidRDefault="009C202C" w:rsidP="00060A61">
            <w:pPr>
              <w:pStyle w:val="a3"/>
              <w:numPr>
                <w:ilvl w:val="0"/>
                <w:numId w:val="3"/>
              </w:numPr>
              <w:ind w:left="374" w:hanging="374"/>
              <w:rPr>
                <w:rFonts w:ascii="Times New Roman" w:hAnsi="Times New Roman"/>
                <w:sz w:val="28"/>
              </w:rPr>
            </w:pPr>
            <w:r w:rsidRPr="009C202C">
              <w:rPr>
                <w:rFonts w:ascii="Times New Roman" w:hAnsi="Times New Roman"/>
                <w:sz w:val="28"/>
              </w:rPr>
              <w:t>Сталь на рубеже стол</w:t>
            </w:r>
            <w:r w:rsidR="00060A61">
              <w:rPr>
                <w:rFonts w:ascii="Times New Roman" w:hAnsi="Times New Roman"/>
                <w:sz w:val="28"/>
              </w:rPr>
              <w:t xml:space="preserve">етий / Под ред. Ю.С. </w:t>
            </w:r>
            <w:proofErr w:type="spellStart"/>
            <w:r w:rsidR="00060A61">
              <w:rPr>
                <w:rFonts w:ascii="Times New Roman" w:hAnsi="Times New Roman"/>
                <w:sz w:val="28"/>
              </w:rPr>
              <w:t>Карабасова</w:t>
            </w:r>
            <w:proofErr w:type="spellEnd"/>
            <w:r w:rsidR="00060A61">
              <w:rPr>
                <w:rFonts w:ascii="Times New Roman" w:hAnsi="Times New Roman"/>
                <w:sz w:val="28"/>
              </w:rPr>
              <w:t xml:space="preserve"> </w:t>
            </w:r>
            <w:r w:rsidR="00060A61" w:rsidRPr="00060A61">
              <w:rPr>
                <w:rFonts w:ascii="Times New Roman" w:hAnsi="Times New Roman"/>
                <w:sz w:val="28"/>
              </w:rPr>
              <w:t>–</w:t>
            </w:r>
            <w:r w:rsidR="00060A61">
              <w:rPr>
                <w:rFonts w:ascii="Times New Roman" w:hAnsi="Times New Roman"/>
                <w:sz w:val="28"/>
              </w:rPr>
              <w:t xml:space="preserve"> </w:t>
            </w:r>
            <w:r w:rsidR="00FC0350">
              <w:rPr>
                <w:rFonts w:ascii="Times New Roman" w:hAnsi="Times New Roman"/>
                <w:sz w:val="28"/>
              </w:rPr>
              <w:t>М.: МИСиС, 2001, 664 с</w:t>
            </w:r>
            <w:r w:rsidRPr="009C202C">
              <w:rPr>
                <w:rFonts w:ascii="Times New Roman" w:hAnsi="Times New Roman"/>
                <w:sz w:val="28"/>
              </w:rPr>
              <w:t>.</w:t>
            </w:r>
          </w:p>
          <w:p w14:paraId="3E29293D" w14:textId="77777777" w:rsidR="00060A61" w:rsidRPr="009C202C" w:rsidRDefault="005B3853" w:rsidP="00060A61">
            <w:pPr>
              <w:pStyle w:val="a3"/>
              <w:numPr>
                <w:ilvl w:val="0"/>
                <w:numId w:val="3"/>
              </w:numPr>
              <w:ind w:left="374" w:hanging="3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Новые материалы </w:t>
            </w:r>
            <w:r w:rsidR="00060A61">
              <w:rPr>
                <w:rFonts w:ascii="Times New Roman" w:hAnsi="Times New Roman"/>
                <w:sz w:val="28"/>
              </w:rPr>
              <w:t xml:space="preserve">/ Под ред. Ю.С. </w:t>
            </w:r>
            <w:proofErr w:type="spellStart"/>
            <w:r w:rsidR="00060A61">
              <w:rPr>
                <w:rFonts w:ascii="Times New Roman" w:hAnsi="Times New Roman"/>
                <w:sz w:val="28"/>
              </w:rPr>
              <w:t>Карабасова</w:t>
            </w:r>
            <w:proofErr w:type="spellEnd"/>
            <w:r w:rsidR="00060A61" w:rsidRPr="00060A61">
              <w:rPr>
                <w:rFonts w:ascii="Times New Roman" w:hAnsi="Times New Roman"/>
                <w:sz w:val="28"/>
              </w:rPr>
              <w:t xml:space="preserve"> – М.: МИСиС, 2002</w:t>
            </w:r>
            <w:r w:rsidR="00060A61">
              <w:rPr>
                <w:rFonts w:ascii="Times New Roman" w:hAnsi="Times New Roman"/>
                <w:sz w:val="28"/>
              </w:rPr>
              <w:t>, 736 с.</w:t>
            </w:r>
          </w:p>
          <w:p w14:paraId="4C1FD476" w14:textId="77777777" w:rsidR="00563611" w:rsidRDefault="00563611" w:rsidP="00060A61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374" w:hanging="374"/>
              <w:textAlignment w:val="auto"/>
              <w:rPr>
                <w:rFonts w:ascii="Times New Roman" w:hAnsi="Times New Roman"/>
                <w:sz w:val="28"/>
              </w:rPr>
            </w:pPr>
            <w:r w:rsidRPr="00563611">
              <w:rPr>
                <w:rFonts w:ascii="Times New Roman" w:hAnsi="Times New Roman"/>
                <w:sz w:val="28"/>
              </w:rPr>
              <w:t>М. А. Смирнов, В. М. Счастливцев, Л. Г. Журавлев. Основы термической обработки стали. — Ин-т физики ме</w:t>
            </w:r>
            <w:r>
              <w:rPr>
                <w:rFonts w:ascii="Times New Roman" w:hAnsi="Times New Roman"/>
                <w:sz w:val="28"/>
              </w:rPr>
              <w:t>таллов</w:t>
            </w:r>
            <w:r w:rsidR="005B3853">
              <w:rPr>
                <w:rFonts w:ascii="Times New Roman" w:hAnsi="Times New Roman"/>
                <w:sz w:val="28"/>
              </w:rPr>
              <w:t>. Екатеринбург.</w:t>
            </w:r>
            <w:r>
              <w:rPr>
                <w:rFonts w:ascii="Times New Roman" w:hAnsi="Times New Roman"/>
                <w:sz w:val="28"/>
              </w:rPr>
              <w:t xml:space="preserve"> Уро РАН, 1999. — 494 с.</w:t>
            </w:r>
          </w:p>
          <w:p w14:paraId="7C26A1C2" w14:textId="77777777" w:rsidR="00073FC9" w:rsidRPr="00C93E6D" w:rsidRDefault="00073FC9" w:rsidP="00060A61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374" w:hanging="374"/>
              <w:textAlignment w:val="auto"/>
              <w:rPr>
                <w:rFonts w:ascii="Times New Roman" w:hAnsi="Times New Roman"/>
                <w:sz w:val="28"/>
              </w:rPr>
            </w:pPr>
            <w:r w:rsidRPr="00C93E6D">
              <w:rPr>
                <w:rFonts w:ascii="Times New Roman" w:hAnsi="Times New Roman"/>
                <w:sz w:val="28"/>
              </w:rPr>
              <w:t>Гуляев А</w:t>
            </w:r>
            <w:r w:rsidR="005B3853">
              <w:rPr>
                <w:rFonts w:ascii="Times New Roman" w:hAnsi="Times New Roman"/>
                <w:sz w:val="28"/>
              </w:rPr>
              <w:t xml:space="preserve">.П. Металловедение. </w:t>
            </w:r>
            <w:r w:rsidR="005B3853" w:rsidRPr="00866348">
              <w:rPr>
                <w:sz w:val="28"/>
              </w:rPr>
              <w:t>–</w:t>
            </w:r>
            <w:r w:rsidR="005B3853">
              <w:rPr>
                <w:sz w:val="28"/>
              </w:rPr>
              <w:t xml:space="preserve"> </w:t>
            </w:r>
            <w:r w:rsidRPr="00C93E6D">
              <w:rPr>
                <w:rFonts w:ascii="Times New Roman" w:hAnsi="Times New Roman"/>
                <w:sz w:val="28"/>
              </w:rPr>
              <w:t xml:space="preserve">М.: Металлургия, 1986, 541 с. </w:t>
            </w:r>
          </w:p>
          <w:p w14:paraId="71188915" w14:textId="77777777" w:rsidR="00073FC9" w:rsidRPr="00C93E6D" w:rsidRDefault="00073FC9" w:rsidP="00060A61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374" w:hanging="374"/>
              <w:textAlignment w:val="auto"/>
              <w:rPr>
                <w:rFonts w:ascii="Times New Roman" w:hAnsi="Times New Roman"/>
                <w:sz w:val="28"/>
              </w:rPr>
            </w:pPr>
            <w:r w:rsidRPr="00C93E6D">
              <w:rPr>
                <w:rFonts w:ascii="Times New Roman" w:hAnsi="Times New Roman"/>
                <w:sz w:val="28"/>
              </w:rPr>
              <w:t>Новиков И.И., Розин К.М. Кристаллография и дефекты кристаллич</w:t>
            </w:r>
            <w:r w:rsidR="005B3853">
              <w:rPr>
                <w:rFonts w:ascii="Times New Roman" w:hAnsi="Times New Roman"/>
                <w:sz w:val="28"/>
              </w:rPr>
              <w:t xml:space="preserve">еской решетки. </w:t>
            </w:r>
            <w:r w:rsidR="005B3853" w:rsidRPr="00866348">
              <w:rPr>
                <w:sz w:val="28"/>
              </w:rPr>
              <w:t>–</w:t>
            </w:r>
            <w:r w:rsidR="005B3853">
              <w:rPr>
                <w:sz w:val="28"/>
              </w:rPr>
              <w:t xml:space="preserve"> </w:t>
            </w:r>
            <w:r w:rsidRPr="00C93E6D">
              <w:rPr>
                <w:rFonts w:ascii="Times New Roman" w:hAnsi="Times New Roman"/>
                <w:sz w:val="28"/>
              </w:rPr>
              <w:t>М.: Металлургия, 1990, 335 с.</w:t>
            </w:r>
          </w:p>
          <w:p w14:paraId="554FE356" w14:textId="77777777" w:rsidR="00073FC9" w:rsidRPr="00C93E6D" w:rsidRDefault="00073FC9" w:rsidP="00060A61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374" w:hanging="374"/>
              <w:textAlignment w:val="auto"/>
              <w:rPr>
                <w:rFonts w:ascii="Times New Roman" w:hAnsi="Times New Roman"/>
                <w:sz w:val="28"/>
              </w:rPr>
            </w:pPr>
            <w:r w:rsidRPr="00C93E6D">
              <w:rPr>
                <w:rFonts w:ascii="Times New Roman" w:hAnsi="Times New Roman"/>
                <w:sz w:val="28"/>
              </w:rPr>
              <w:t>Новиков И.И. Теория термическо</w:t>
            </w:r>
            <w:r w:rsidR="005B3853">
              <w:rPr>
                <w:rFonts w:ascii="Times New Roman" w:hAnsi="Times New Roman"/>
                <w:sz w:val="28"/>
              </w:rPr>
              <w:t>й обработки металлов.</w:t>
            </w:r>
            <w:r w:rsidRPr="00C93E6D">
              <w:rPr>
                <w:rFonts w:ascii="Times New Roman" w:hAnsi="Times New Roman"/>
                <w:sz w:val="28"/>
              </w:rPr>
              <w:t xml:space="preserve"> </w:t>
            </w:r>
            <w:r w:rsidR="005B3853" w:rsidRPr="00866348">
              <w:rPr>
                <w:sz w:val="28"/>
              </w:rPr>
              <w:t>–</w:t>
            </w:r>
            <w:r w:rsidRPr="00C93E6D">
              <w:rPr>
                <w:rFonts w:ascii="Times New Roman" w:hAnsi="Times New Roman"/>
                <w:sz w:val="28"/>
              </w:rPr>
              <w:t>М.: Металлургия, 1992, 271 с.</w:t>
            </w:r>
          </w:p>
          <w:p w14:paraId="74D14C0E" w14:textId="77777777" w:rsidR="00073FC9" w:rsidRDefault="00060A61" w:rsidP="00060A61">
            <w:pPr>
              <w:pStyle w:val="ae"/>
              <w:numPr>
                <w:ilvl w:val="0"/>
                <w:numId w:val="3"/>
              </w:numPr>
              <w:spacing w:line="240" w:lineRule="auto"/>
              <w:ind w:left="374" w:hanging="374"/>
              <w:rPr>
                <w:sz w:val="28"/>
              </w:rPr>
            </w:pPr>
            <w:proofErr w:type="spellStart"/>
            <w:r>
              <w:rPr>
                <w:sz w:val="28"/>
              </w:rPr>
              <w:t>Золото</w:t>
            </w:r>
            <w:r w:rsidR="00073FC9" w:rsidRPr="00C93E6D">
              <w:rPr>
                <w:sz w:val="28"/>
              </w:rPr>
              <w:t>ревский</w:t>
            </w:r>
            <w:proofErr w:type="spellEnd"/>
            <w:r w:rsidR="00073FC9" w:rsidRPr="00C93E6D">
              <w:rPr>
                <w:sz w:val="28"/>
              </w:rPr>
              <w:t xml:space="preserve"> В.С. Ме</w:t>
            </w:r>
            <w:r w:rsidR="00841DF1">
              <w:rPr>
                <w:sz w:val="28"/>
              </w:rPr>
              <w:t>ханические свойства металлов</w:t>
            </w:r>
            <w:r w:rsidR="005B3853">
              <w:rPr>
                <w:sz w:val="28"/>
              </w:rPr>
              <w:t>.</w:t>
            </w:r>
            <w:r w:rsidR="00841DF1">
              <w:rPr>
                <w:sz w:val="28"/>
              </w:rPr>
              <w:t xml:space="preserve"> </w:t>
            </w:r>
            <w:proofErr w:type="gramStart"/>
            <w:r w:rsidR="005B3853" w:rsidRPr="00866348">
              <w:rPr>
                <w:sz w:val="28"/>
              </w:rPr>
              <w:t>–</w:t>
            </w:r>
            <w:r w:rsidR="00073FC9" w:rsidRPr="00C93E6D">
              <w:rPr>
                <w:sz w:val="28"/>
              </w:rPr>
              <w:t>М</w:t>
            </w:r>
            <w:proofErr w:type="gramEnd"/>
            <w:r w:rsidR="00073FC9" w:rsidRPr="00C93E6D">
              <w:rPr>
                <w:sz w:val="28"/>
              </w:rPr>
              <w:t>.: МИСиС. 1998, 400с.</w:t>
            </w:r>
          </w:p>
          <w:p w14:paraId="7ECF0F2B" w14:textId="77777777" w:rsidR="00F20859" w:rsidRPr="00F20859" w:rsidRDefault="00F20859" w:rsidP="00F20859">
            <w:pPr>
              <w:pStyle w:val="ae"/>
              <w:numPr>
                <w:ilvl w:val="0"/>
                <w:numId w:val="3"/>
              </w:numPr>
              <w:rPr>
                <w:sz w:val="28"/>
              </w:rPr>
            </w:pPr>
            <w:r w:rsidRPr="00F20859">
              <w:rPr>
                <w:sz w:val="28"/>
              </w:rPr>
              <w:t xml:space="preserve">Новиков И.И., </w:t>
            </w:r>
            <w:proofErr w:type="spellStart"/>
            <w:r w:rsidRPr="00F20859">
              <w:rPr>
                <w:sz w:val="28"/>
              </w:rPr>
              <w:t>Золоторевский</w:t>
            </w:r>
            <w:proofErr w:type="spellEnd"/>
            <w:r w:rsidRPr="00F20859">
              <w:rPr>
                <w:sz w:val="28"/>
              </w:rPr>
              <w:t xml:space="preserve"> В.С., В.К. Портной и др. Металловедение. </w:t>
            </w:r>
            <w:proofErr w:type="gramStart"/>
            <w:r w:rsidRPr="00F20859">
              <w:rPr>
                <w:sz w:val="28"/>
              </w:rPr>
              <w:t>У</w:t>
            </w:r>
            <w:proofErr w:type="gramEnd"/>
            <w:r w:rsidRPr="00F20859">
              <w:rPr>
                <w:sz w:val="28"/>
              </w:rPr>
              <w:t xml:space="preserve">чебник. </w:t>
            </w:r>
            <w:proofErr w:type="spellStart"/>
            <w:r w:rsidRPr="00F20859">
              <w:rPr>
                <w:sz w:val="28"/>
              </w:rPr>
              <w:t>В</w:t>
            </w:r>
            <w:proofErr w:type="spellEnd"/>
            <w:r w:rsidRPr="00F20859">
              <w:rPr>
                <w:sz w:val="28"/>
              </w:rPr>
              <w:t xml:space="preserve"> 2-х томах. Т. I, </w:t>
            </w:r>
            <w:proofErr w:type="spellStart"/>
            <w:r w:rsidRPr="00F20859">
              <w:rPr>
                <w:sz w:val="28"/>
              </w:rPr>
              <w:t>МИСиС</w:t>
            </w:r>
            <w:proofErr w:type="spellEnd"/>
            <w:r w:rsidRPr="00F20859">
              <w:rPr>
                <w:sz w:val="28"/>
              </w:rPr>
              <w:t>, 2014</w:t>
            </w:r>
          </w:p>
          <w:p w14:paraId="6885CE91" w14:textId="77777777" w:rsidR="00F20859" w:rsidRPr="00F20859" w:rsidRDefault="00F20859" w:rsidP="00F20859">
            <w:pPr>
              <w:pStyle w:val="ae"/>
              <w:numPr>
                <w:ilvl w:val="0"/>
                <w:numId w:val="3"/>
              </w:numPr>
              <w:rPr>
                <w:sz w:val="28"/>
              </w:rPr>
            </w:pPr>
            <w:r w:rsidRPr="00F20859">
              <w:rPr>
                <w:sz w:val="28"/>
              </w:rPr>
              <w:t xml:space="preserve">Новиков И.И., </w:t>
            </w:r>
            <w:proofErr w:type="spellStart"/>
            <w:r w:rsidRPr="00F20859">
              <w:rPr>
                <w:sz w:val="28"/>
              </w:rPr>
              <w:t>Золоторевский</w:t>
            </w:r>
            <w:proofErr w:type="spellEnd"/>
            <w:r w:rsidRPr="00F20859">
              <w:rPr>
                <w:sz w:val="28"/>
              </w:rPr>
              <w:t xml:space="preserve"> В.С., В.К. Портной и др. Металловедение. Учебник. В 2-х томах. Т. II, </w:t>
            </w:r>
            <w:proofErr w:type="spellStart"/>
            <w:r w:rsidRPr="00F20859">
              <w:rPr>
                <w:sz w:val="28"/>
              </w:rPr>
              <w:t>МИСиС</w:t>
            </w:r>
            <w:proofErr w:type="spellEnd"/>
            <w:r w:rsidRPr="00F20859">
              <w:rPr>
                <w:sz w:val="28"/>
              </w:rPr>
              <w:t>, 2014</w:t>
            </w:r>
          </w:p>
          <w:p w14:paraId="66CAAF9D" w14:textId="604A8BC3" w:rsidR="00F20859" w:rsidRPr="00F20859" w:rsidRDefault="00F20859" w:rsidP="00F20859">
            <w:pPr>
              <w:pStyle w:val="ae"/>
              <w:numPr>
                <w:ilvl w:val="0"/>
                <w:numId w:val="3"/>
              </w:numPr>
              <w:rPr>
                <w:sz w:val="28"/>
              </w:rPr>
            </w:pPr>
            <w:r w:rsidRPr="00F20859">
              <w:rPr>
                <w:sz w:val="28"/>
              </w:rPr>
              <w:t xml:space="preserve">В.К. Портной, А.И. Новиков, И.С. Головин. Дефекты кристаллического строения металлов и методы их анализа. Учебник. </w:t>
            </w:r>
            <w:proofErr w:type="spellStart"/>
            <w:r w:rsidRPr="00F20859">
              <w:rPr>
                <w:sz w:val="28"/>
              </w:rPr>
              <w:t>МИСиС</w:t>
            </w:r>
            <w:proofErr w:type="spellEnd"/>
            <w:r w:rsidRPr="00F20859">
              <w:rPr>
                <w:sz w:val="28"/>
              </w:rPr>
              <w:t>, 2015</w:t>
            </w:r>
            <w:bookmarkStart w:id="1" w:name="_GoBack"/>
            <w:bookmarkEnd w:id="1"/>
          </w:p>
          <w:p w14:paraId="1C5FB1EB" w14:textId="77777777" w:rsidR="00BC59A2" w:rsidRPr="00554123" w:rsidRDefault="00BC59A2" w:rsidP="004371C4">
            <w:pPr>
              <w:pStyle w:val="210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  <w:iCs/>
                <w:color w:val="FF0000"/>
              </w:rPr>
            </w:pPr>
          </w:p>
        </w:tc>
      </w:tr>
    </w:tbl>
    <w:p w14:paraId="17ACA8A4" w14:textId="77777777" w:rsidR="00BC59A2" w:rsidRDefault="00BC59A2" w:rsidP="00BC59A2">
      <w:pPr>
        <w:pStyle w:val="210"/>
        <w:shd w:val="clear" w:color="auto" w:fill="auto"/>
        <w:tabs>
          <w:tab w:val="left" w:pos="1323"/>
        </w:tabs>
        <w:spacing w:line="240" w:lineRule="auto"/>
        <w:jc w:val="both"/>
      </w:pPr>
    </w:p>
    <w:p w14:paraId="55CE50B4" w14:textId="77777777" w:rsidR="00BC59A2" w:rsidRPr="00AD3660" w:rsidRDefault="00BC59A2" w:rsidP="00BC59A2">
      <w:pPr>
        <w:pStyle w:val="210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Дополнительная литература</w:t>
      </w:r>
    </w:p>
    <w:p w14:paraId="66FADAE9" w14:textId="77777777" w:rsidR="00BC59A2" w:rsidRDefault="00BC59A2" w:rsidP="00BC59A2">
      <w:pPr>
        <w:pStyle w:val="210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BC59A2" w14:paraId="7E41E1DC" w14:textId="77777777" w:rsidTr="004371C4">
        <w:tc>
          <w:tcPr>
            <w:tcW w:w="10421" w:type="dxa"/>
          </w:tcPr>
          <w:p w14:paraId="40AD0E76" w14:textId="77777777" w:rsidR="003E2630" w:rsidRDefault="003E2630" w:rsidP="00F20859">
            <w:pPr>
              <w:pStyle w:val="ae"/>
              <w:numPr>
                <w:ilvl w:val="0"/>
                <w:numId w:val="4"/>
              </w:numPr>
              <w:spacing w:line="240" w:lineRule="auto"/>
              <w:rPr>
                <w:sz w:val="28"/>
              </w:rPr>
            </w:pPr>
            <w:r w:rsidRPr="00C93E6D">
              <w:rPr>
                <w:sz w:val="28"/>
              </w:rPr>
              <w:t>Новиков И.И., Строганов Г.Б., Новиков А.И. Металловедение, термическая обработка и рентгенография // М.: МИСиС. 1994, 479с.</w:t>
            </w:r>
          </w:p>
          <w:p w14:paraId="4A109B56" w14:textId="77777777" w:rsidR="00FC7914" w:rsidRPr="00C93E6D" w:rsidRDefault="004A61BA" w:rsidP="00F20859">
            <w:pPr>
              <w:pStyle w:val="ae"/>
              <w:numPr>
                <w:ilvl w:val="0"/>
                <w:numId w:val="4"/>
              </w:numPr>
              <w:spacing w:line="240" w:lineRule="auto"/>
              <w:rPr>
                <w:sz w:val="28"/>
              </w:rPr>
            </w:pPr>
            <w:r w:rsidRPr="004A61BA">
              <w:rPr>
                <w:sz w:val="28"/>
              </w:rPr>
              <w:t>Гольдштейн М. И., Грачев С. В., Векслер Ю. Г.</w:t>
            </w:r>
            <w:r>
              <w:t xml:space="preserve"> </w:t>
            </w:r>
            <w:r w:rsidRPr="004A61BA">
              <w:rPr>
                <w:sz w:val="28"/>
              </w:rPr>
              <w:t>Специальные стали</w:t>
            </w:r>
            <w:r>
              <w:rPr>
                <w:sz w:val="28"/>
              </w:rPr>
              <w:t>. М.: МИСиС, 1999. 408 с.</w:t>
            </w:r>
          </w:p>
          <w:p w14:paraId="7A23FD3E" w14:textId="77777777" w:rsidR="003E2630" w:rsidRPr="00C93E6D" w:rsidRDefault="003E2630" w:rsidP="00F2085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proofErr w:type="spellStart"/>
            <w:r w:rsidRPr="00C93E6D">
              <w:rPr>
                <w:rFonts w:ascii="Times New Roman" w:hAnsi="Times New Roman"/>
                <w:sz w:val="28"/>
              </w:rPr>
              <w:t>Колачев</w:t>
            </w:r>
            <w:proofErr w:type="spellEnd"/>
            <w:r w:rsidRPr="00C93E6D">
              <w:rPr>
                <w:rFonts w:ascii="Times New Roman" w:hAnsi="Times New Roman"/>
                <w:sz w:val="28"/>
              </w:rPr>
              <w:t xml:space="preserve"> Б.А. и др. Технология термической обработки цветных металлов и сплавов: Учебник. // М.: Металлургия, 1992, 271 с.</w:t>
            </w:r>
          </w:p>
          <w:p w14:paraId="51B72CE8" w14:textId="77777777" w:rsidR="003E2630" w:rsidRPr="00C93E6D" w:rsidRDefault="003E2630" w:rsidP="00F2085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C93E6D">
              <w:rPr>
                <w:rFonts w:ascii="Times New Roman" w:hAnsi="Times New Roman"/>
                <w:sz w:val="28"/>
              </w:rPr>
              <w:t>Ильин А.А. Механизм и кинетика фазовых и структурных превращений в титановых сплавах. – М.: Наука, 1994. – 303 с.</w:t>
            </w:r>
          </w:p>
          <w:p w14:paraId="7B42A402" w14:textId="77777777" w:rsidR="003E2630" w:rsidRPr="00C93E6D" w:rsidRDefault="003E2630" w:rsidP="00F20859">
            <w:pPr>
              <w:pStyle w:val="ae"/>
              <w:numPr>
                <w:ilvl w:val="0"/>
                <w:numId w:val="4"/>
              </w:numPr>
              <w:spacing w:line="240" w:lineRule="auto"/>
              <w:rPr>
                <w:sz w:val="28"/>
              </w:rPr>
            </w:pPr>
            <w:r w:rsidRPr="00C93E6D">
              <w:rPr>
                <w:sz w:val="28"/>
              </w:rPr>
              <w:t xml:space="preserve">Лившиц Б.Г., </w:t>
            </w:r>
            <w:proofErr w:type="spellStart"/>
            <w:r w:rsidRPr="00C93E6D">
              <w:rPr>
                <w:sz w:val="28"/>
              </w:rPr>
              <w:t>Крапошин</w:t>
            </w:r>
            <w:proofErr w:type="spellEnd"/>
            <w:r w:rsidRPr="00C93E6D">
              <w:rPr>
                <w:sz w:val="28"/>
              </w:rPr>
              <w:t xml:space="preserve"> В.С., </w:t>
            </w:r>
            <w:proofErr w:type="spellStart"/>
            <w:r w:rsidRPr="00C93E6D">
              <w:rPr>
                <w:sz w:val="28"/>
              </w:rPr>
              <w:t>Линецкий</w:t>
            </w:r>
            <w:proofErr w:type="spellEnd"/>
            <w:r w:rsidRPr="00C93E6D">
              <w:rPr>
                <w:sz w:val="28"/>
              </w:rPr>
              <w:t xml:space="preserve"> Я.Л. Физические свойства металлов и сплавов. </w:t>
            </w:r>
            <w:proofErr w:type="gramStart"/>
            <w:r w:rsidR="00841DF1" w:rsidRPr="00866348">
              <w:rPr>
                <w:sz w:val="28"/>
              </w:rPr>
              <w:t>–</w:t>
            </w:r>
            <w:r w:rsidRPr="00C93E6D">
              <w:rPr>
                <w:sz w:val="28"/>
              </w:rPr>
              <w:t>М</w:t>
            </w:r>
            <w:proofErr w:type="gramEnd"/>
            <w:r w:rsidRPr="00C93E6D">
              <w:rPr>
                <w:sz w:val="28"/>
              </w:rPr>
              <w:t>., Металлургия, 1980.</w:t>
            </w:r>
          </w:p>
          <w:p w14:paraId="469AD7DD" w14:textId="77777777" w:rsidR="004A61BA" w:rsidRDefault="003E2630" w:rsidP="00F20859">
            <w:pPr>
              <w:pStyle w:val="af0"/>
              <w:numPr>
                <w:ilvl w:val="0"/>
                <w:numId w:val="4"/>
              </w:numPr>
              <w:spacing w:line="240" w:lineRule="auto"/>
              <w:rPr>
                <w:sz w:val="28"/>
              </w:rPr>
            </w:pPr>
            <w:proofErr w:type="spellStart"/>
            <w:r w:rsidRPr="00C93E6D">
              <w:rPr>
                <w:sz w:val="28"/>
              </w:rPr>
              <w:t>Арзамасов</w:t>
            </w:r>
            <w:proofErr w:type="spellEnd"/>
            <w:r w:rsidRPr="00C93E6D">
              <w:rPr>
                <w:sz w:val="28"/>
              </w:rPr>
              <w:t xml:space="preserve"> Б.Н., Макарова В.И., Мухин Г.Г. и др. Материаловедение: Учебник для вузов. Под общей редакцией </w:t>
            </w:r>
            <w:proofErr w:type="spellStart"/>
            <w:r w:rsidRPr="00C93E6D">
              <w:rPr>
                <w:sz w:val="28"/>
              </w:rPr>
              <w:t>Арзомасова</w:t>
            </w:r>
            <w:proofErr w:type="spellEnd"/>
            <w:r w:rsidRPr="00C93E6D">
              <w:rPr>
                <w:sz w:val="28"/>
              </w:rPr>
              <w:t xml:space="preserve"> Б.Н., Мухина Г.Г. – 3-е изд., </w:t>
            </w:r>
            <w:proofErr w:type="spellStart"/>
            <w:r w:rsidRPr="00C93E6D">
              <w:rPr>
                <w:sz w:val="28"/>
              </w:rPr>
              <w:t>перераб</w:t>
            </w:r>
            <w:proofErr w:type="spellEnd"/>
            <w:r w:rsidRPr="00C93E6D">
              <w:rPr>
                <w:sz w:val="28"/>
              </w:rPr>
              <w:t>. И доп. – М.: Изд. МГТУ им. Н.Э. Баумана, 2001, 648 с</w:t>
            </w:r>
            <w:r w:rsidR="00841DF1">
              <w:rPr>
                <w:sz w:val="28"/>
              </w:rPr>
              <w:t>.</w:t>
            </w:r>
          </w:p>
          <w:p w14:paraId="3D580BEE" w14:textId="77777777" w:rsidR="00841DF1" w:rsidRDefault="00841DF1" w:rsidP="00F20859">
            <w:pPr>
              <w:pStyle w:val="af0"/>
              <w:numPr>
                <w:ilvl w:val="0"/>
                <w:numId w:val="4"/>
              </w:numPr>
              <w:spacing w:line="240" w:lineRule="auto"/>
              <w:rPr>
                <w:sz w:val="28"/>
              </w:rPr>
            </w:pPr>
            <w:r w:rsidRPr="00841DF1">
              <w:rPr>
                <w:sz w:val="28"/>
              </w:rPr>
              <w:t xml:space="preserve">Никулин С.А. Циркониевые сплавы для ядерных энергетических реакторов. Жаропрочные и </w:t>
            </w:r>
            <w:proofErr w:type="spellStart"/>
            <w:r w:rsidRPr="00841DF1">
              <w:rPr>
                <w:sz w:val="28"/>
              </w:rPr>
              <w:t>радиацион</w:t>
            </w:r>
            <w:r>
              <w:rPr>
                <w:sz w:val="28"/>
              </w:rPr>
              <w:t>ностойкие</w:t>
            </w:r>
            <w:proofErr w:type="spellEnd"/>
            <w:r>
              <w:rPr>
                <w:sz w:val="28"/>
              </w:rPr>
              <w:t xml:space="preserve"> материалы. </w:t>
            </w:r>
            <w:proofErr w:type="gramStart"/>
            <w:r w:rsidRPr="00841DF1">
              <w:rPr>
                <w:sz w:val="28"/>
              </w:rPr>
              <w:t>–М</w:t>
            </w:r>
            <w:proofErr w:type="gramEnd"/>
            <w:r w:rsidRPr="00841DF1">
              <w:rPr>
                <w:sz w:val="28"/>
              </w:rPr>
              <w:t>.: Учеба, 2007</w:t>
            </w:r>
          </w:p>
          <w:p w14:paraId="75CE90B6" w14:textId="77777777" w:rsidR="003E2630" w:rsidRDefault="004A61BA" w:rsidP="00F20859">
            <w:pPr>
              <w:pStyle w:val="af0"/>
              <w:numPr>
                <w:ilvl w:val="0"/>
                <w:numId w:val="4"/>
              </w:num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Перспективные материалы</w:t>
            </w:r>
            <w:proofErr w:type="gramStart"/>
            <w:r>
              <w:rPr>
                <w:sz w:val="28"/>
              </w:rPr>
              <w:t xml:space="preserve"> / П</w:t>
            </w:r>
            <w:proofErr w:type="gramEnd"/>
            <w:r>
              <w:rPr>
                <w:sz w:val="28"/>
              </w:rPr>
              <w:t xml:space="preserve">од ред. А.А. </w:t>
            </w:r>
            <w:proofErr w:type="spellStart"/>
            <w:r>
              <w:rPr>
                <w:sz w:val="28"/>
              </w:rPr>
              <w:t>Викарчука</w:t>
            </w:r>
            <w:proofErr w:type="spellEnd"/>
            <w:r>
              <w:rPr>
                <w:sz w:val="28"/>
              </w:rPr>
              <w:t xml:space="preserve"> и Д.Л</w:t>
            </w:r>
            <w:r w:rsidR="00866348">
              <w:rPr>
                <w:sz w:val="28"/>
              </w:rPr>
              <w:t xml:space="preserve">. </w:t>
            </w:r>
            <w:proofErr w:type="spellStart"/>
            <w:r w:rsidR="00866348">
              <w:rPr>
                <w:sz w:val="28"/>
              </w:rPr>
              <w:t>Мерсона</w:t>
            </w:r>
            <w:proofErr w:type="spellEnd"/>
            <w:r w:rsidR="00866348">
              <w:rPr>
                <w:sz w:val="28"/>
              </w:rPr>
              <w:t>. М.ТГУ. 2006.</w:t>
            </w:r>
          </w:p>
          <w:p w14:paraId="10927B80" w14:textId="77777777" w:rsidR="00866348" w:rsidRDefault="00866348" w:rsidP="00F20859">
            <w:pPr>
              <w:pStyle w:val="af0"/>
              <w:numPr>
                <w:ilvl w:val="0"/>
                <w:numId w:val="4"/>
              </w:numPr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Мельниченко А.С. </w:t>
            </w:r>
            <w:r w:rsidRPr="00866348">
              <w:rPr>
                <w:sz w:val="28"/>
              </w:rPr>
              <w:t>Статистический анализ в металлур</w:t>
            </w:r>
            <w:r w:rsidR="00841DF1">
              <w:rPr>
                <w:sz w:val="28"/>
              </w:rPr>
              <w:t xml:space="preserve">гии и материаловедении. </w:t>
            </w:r>
            <w:proofErr w:type="gramStart"/>
            <w:r w:rsidRPr="00866348">
              <w:rPr>
                <w:sz w:val="28"/>
              </w:rPr>
              <w:t>–М</w:t>
            </w:r>
            <w:proofErr w:type="gramEnd"/>
            <w:r w:rsidRPr="00866348">
              <w:rPr>
                <w:sz w:val="28"/>
              </w:rPr>
              <w:t>.: Издательский дом МИСиС, 2009.</w:t>
            </w:r>
            <w:r w:rsidR="00B42FCF">
              <w:rPr>
                <w:sz w:val="28"/>
              </w:rPr>
              <w:t xml:space="preserve"> </w:t>
            </w:r>
            <w:r w:rsidRPr="00866348">
              <w:rPr>
                <w:sz w:val="28"/>
              </w:rPr>
              <w:t>–268 с.</w:t>
            </w:r>
          </w:p>
          <w:p w14:paraId="5E9887D5" w14:textId="77777777" w:rsidR="00866348" w:rsidRDefault="00866348" w:rsidP="00F20859">
            <w:pPr>
              <w:pStyle w:val="af0"/>
              <w:numPr>
                <w:ilvl w:val="0"/>
                <w:numId w:val="4"/>
              </w:num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Штремель М.А. Инженер в лаборатории. М.: Металлургия. 1983, 128 с.</w:t>
            </w:r>
          </w:p>
          <w:p w14:paraId="43E335BB" w14:textId="77777777" w:rsidR="00F20859" w:rsidRPr="000966B9" w:rsidRDefault="00F20859" w:rsidP="00F20859">
            <w:pPr>
              <w:pStyle w:val="210"/>
              <w:numPr>
                <w:ilvl w:val="0"/>
                <w:numId w:val="4"/>
              </w:numPr>
              <w:tabs>
                <w:tab w:val="left" w:pos="1323"/>
              </w:tabs>
              <w:jc w:val="left"/>
            </w:pPr>
            <w:r w:rsidRPr="000966B9">
              <w:t>Производство отливок из сплавов цветных металлов. М.: Металлургия, 1986.</w:t>
            </w:r>
          </w:p>
          <w:p w14:paraId="7E912CFC" w14:textId="77777777" w:rsidR="00F20859" w:rsidRPr="000966B9" w:rsidRDefault="00F20859" w:rsidP="00F20859">
            <w:pPr>
              <w:pStyle w:val="210"/>
              <w:numPr>
                <w:ilvl w:val="0"/>
                <w:numId w:val="4"/>
              </w:numPr>
              <w:tabs>
                <w:tab w:val="left" w:pos="1323"/>
              </w:tabs>
              <w:jc w:val="left"/>
            </w:pPr>
            <w:r w:rsidRPr="000966B9">
              <w:t xml:space="preserve">Новиков И.И. </w:t>
            </w:r>
            <w:proofErr w:type="spellStart"/>
            <w:r w:rsidRPr="000966B9">
              <w:t>Горячеломкость</w:t>
            </w:r>
            <w:proofErr w:type="spellEnd"/>
            <w:r w:rsidRPr="000966B9">
              <w:t xml:space="preserve"> цветных металлов и сплавов. М.: Наука, 1966</w:t>
            </w:r>
          </w:p>
          <w:p w14:paraId="2277A886" w14:textId="77777777" w:rsidR="00F20859" w:rsidRPr="000966B9" w:rsidRDefault="00F20859" w:rsidP="00F20859">
            <w:pPr>
              <w:pStyle w:val="210"/>
              <w:numPr>
                <w:ilvl w:val="0"/>
                <w:numId w:val="4"/>
              </w:numPr>
              <w:tabs>
                <w:tab w:val="left" w:pos="1323"/>
              </w:tabs>
              <w:jc w:val="left"/>
            </w:pPr>
            <w:r w:rsidRPr="000966B9">
              <w:t>Промышленные алюминиевые сплавы. Справочник. Металлургия,1984</w:t>
            </w:r>
          </w:p>
          <w:p w14:paraId="6388E296" w14:textId="77777777" w:rsidR="00F20859" w:rsidRPr="000966B9" w:rsidRDefault="00F20859" w:rsidP="00F20859">
            <w:pPr>
              <w:pStyle w:val="210"/>
              <w:numPr>
                <w:ilvl w:val="0"/>
                <w:numId w:val="4"/>
              </w:numPr>
              <w:tabs>
                <w:tab w:val="left" w:pos="1323"/>
              </w:tabs>
              <w:jc w:val="left"/>
            </w:pPr>
            <w:r w:rsidRPr="000966B9">
              <w:t>Захаров А.М. Промышленные сплавы  цветных металлов. Фазовый состав и структурные составляющие. М.: Металлургия, 1980.</w:t>
            </w:r>
          </w:p>
          <w:p w14:paraId="15698064" w14:textId="77777777" w:rsidR="00F20859" w:rsidRPr="000966B9" w:rsidRDefault="00F20859" w:rsidP="00F20859">
            <w:pPr>
              <w:pStyle w:val="210"/>
              <w:numPr>
                <w:ilvl w:val="0"/>
                <w:numId w:val="4"/>
              </w:numPr>
              <w:tabs>
                <w:tab w:val="left" w:pos="1323"/>
              </w:tabs>
              <w:jc w:val="left"/>
            </w:pPr>
            <w:r w:rsidRPr="000966B9">
              <w:t>Структура и свойства полуфабрикатов из алюминиевых сплавов. Справочник. М.: Металлургия, 1984.</w:t>
            </w:r>
          </w:p>
          <w:p w14:paraId="0B6F4563" w14:textId="77777777" w:rsidR="00F20859" w:rsidRPr="000966B9" w:rsidRDefault="00F20859" w:rsidP="00F20859">
            <w:pPr>
              <w:pStyle w:val="210"/>
              <w:numPr>
                <w:ilvl w:val="0"/>
                <w:numId w:val="4"/>
              </w:numPr>
              <w:tabs>
                <w:tab w:val="left" w:pos="1323"/>
              </w:tabs>
              <w:jc w:val="left"/>
            </w:pPr>
            <w:r w:rsidRPr="000966B9">
              <w:t xml:space="preserve">Строганов Г.Б., </w:t>
            </w:r>
            <w:proofErr w:type="spellStart"/>
            <w:r w:rsidRPr="000966B9">
              <w:t>Гершман</w:t>
            </w:r>
            <w:proofErr w:type="spellEnd"/>
            <w:r w:rsidRPr="000966B9">
              <w:t xml:space="preserve"> Г.Б., </w:t>
            </w:r>
            <w:proofErr w:type="spellStart"/>
            <w:r w:rsidRPr="000966B9">
              <w:t>Ротенберг</w:t>
            </w:r>
            <w:proofErr w:type="spellEnd"/>
            <w:r w:rsidRPr="000966B9">
              <w:t xml:space="preserve"> В.А. Сплавы алюминия с кремнием. М.: Металлургия, 1977.</w:t>
            </w:r>
          </w:p>
          <w:p w14:paraId="46C59E43" w14:textId="77777777" w:rsidR="00F20859" w:rsidRPr="000966B9" w:rsidRDefault="00F20859" w:rsidP="00F20859">
            <w:pPr>
              <w:pStyle w:val="210"/>
              <w:numPr>
                <w:ilvl w:val="0"/>
                <w:numId w:val="4"/>
              </w:numPr>
              <w:tabs>
                <w:tab w:val="left" w:pos="1323"/>
              </w:tabs>
              <w:jc w:val="left"/>
            </w:pPr>
            <w:proofErr w:type="spellStart"/>
            <w:r w:rsidRPr="000966B9">
              <w:t>Колобнев</w:t>
            </w:r>
            <w:proofErr w:type="spellEnd"/>
            <w:r w:rsidRPr="000966B9">
              <w:t xml:space="preserve"> И.Ф., Крымов В.В., Мельников А.В. Справочник литейщика. Цветное литье из легких сплавов. М.: Машиностроение, 1974.</w:t>
            </w:r>
          </w:p>
          <w:p w14:paraId="26554C21" w14:textId="77777777" w:rsidR="00F20859" w:rsidRPr="000966B9" w:rsidRDefault="00F20859" w:rsidP="00F20859">
            <w:pPr>
              <w:pStyle w:val="210"/>
              <w:numPr>
                <w:ilvl w:val="0"/>
                <w:numId w:val="4"/>
              </w:numPr>
              <w:tabs>
                <w:tab w:val="left" w:pos="1323"/>
              </w:tabs>
              <w:jc w:val="left"/>
            </w:pPr>
            <w:r w:rsidRPr="000966B9">
              <w:t xml:space="preserve">Шор Э.Р., </w:t>
            </w:r>
            <w:proofErr w:type="spellStart"/>
            <w:r w:rsidRPr="000966B9">
              <w:t>Колпашников</w:t>
            </w:r>
            <w:proofErr w:type="spellEnd"/>
            <w:r w:rsidRPr="000966B9">
              <w:t xml:space="preserve"> А.И. Производство листов из алюминиевых </w:t>
            </w:r>
            <w:proofErr w:type="spellStart"/>
            <w:r w:rsidRPr="000966B9">
              <w:t>сплавов</w:t>
            </w:r>
            <w:proofErr w:type="gramStart"/>
            <w:r w:rsidRPr="000966B9">
              <w:t>.М</w:t>
            </w:r>
            <w:proofErr w:type="spellEnd"/>
            <w:proofErr w:type="gramEnd"/>
            <w:r w:rsidRPr="000966B9">
              <w:t>.: Металлургия, 1967, с.93-94.</w:t>
            </w:r>
          </w:p>
          <w:p w14:paraId="31565506" w14:textId="77777777" w:rsidR="00F20859" w:rsidRPr="000966B9" w:rsidRDefault="00F20859" w:rsidP="00F20859">
            <w:pPr>
              <w:pStyle w:val="210"/>
              <w:numPr>
                <w:ilvl w:val="0"/>
                <w:numId w:val="4"/>
              </w:numPr>
              <w:tabs>
                <w:tab w:val="left" w:pos="1323"/>
              </w:tabs>
              <w:jc w:val="left"/>
            </w:pPr>
            <w:proofErr w:type="spellStart"/>
            <w:r w:rsidRPr="003C0F86">
              <w:t>Колачев</w:t>
            </w:r>
            <w:proofErr w:type="spellEnd"/>
            <w:r w:rsidRPr="003C0F86">
              <w:t xml:space="preserve"> Б.А. и др. Технология термической обработки цветных металлов и сплавов: Учебник. // М.: Металлургия, 1992, 271 с.</w:t>
            </w:r>
            <w:r w:rsidRPr="000966B9">
              <w:tab/>
            </w:r>
          </w:p>
          <w:p w14:paraId="58088226" w14:textId="77777777" w:rsidR="00F20859" w:rsidRPr="000966B9" w:rsidRDefault="00F20859" w:rsidP="00F20859">
            <w:pPr>
              <w:pStyle w:val="210"/>
              <w:numPr>
                <w:ilvl w:val="0"/>
                <w:numId w:val="4"/>
              </w:numPr>
              <w:tabs>
                <w:tab w:val="left" w:pos="1323"/>
              </w:tabs>
              <w:jc w:val="left"/>
            </w:pPr>
            <w:r w:rsidRPr="000966B9">
              <w:t xml:space="preserve"> </w:t>
            </w:r>
            <w:proofErr w:type="spellStart"/>
            <w:r w:rsidRPr="000966B9">
              <w:t>Смирягин</w:t>
            </w:r>
            <w:proofErr w:type="spellEnd"/>
            <w:r w:rsidRPr="000966B9">
              <w:t xml:space="preserve"> А.П.,</w:t>
            </w:r>
            <w:proofErr w:type="spellStart"/>
            <w:r w:rsidRPr="000966B9">
              <w:t>Смирягина</w:t>
            </w:r>
            <w:proofErr w:type="spellEnd"/>
            <w:r w:rsidRPr="000966B9">
              <w:t xml:space="preserve"> Н.А., Белова А.В. Промышленные цветные металлы и сплавы. М.: Металлургия, 1974.</w:t>
            </w:r>
          </w:p>
          <w:p w14:paraId="5975C3C5" w14:textId="77777777" w:rsidR="00F20859" w:rsidRPr="000966B9" w:rsidRDefault="00F20859" w:rsidP="00F20859">
            <w:pPr>
              <w:pStyle w:val="210"/>
              <w:numPr>
                <w:ilvl w:val="0"/>
                <w:numId w:val="4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0966B9">
              <w:t xml:space="preserve"> Лившиц Б.Г., </w:t>
            </w:r>
            <w:proofErr w:type="spellStart"/>
            <w:r w:rsidRPr="000966B9">
              <w:t>Крапошин</w:t>
            </w:r>
            <w:proofErr w:type="spellEnd"/>
            <w:r w:rsidRPr="000966B9">
              <w:t xml:space="preserve"> В.С., </w:t>
            </w:r>
            <w:proofErr w:type="spellStart"/>
            <w:r w:rsidRPr="000966B9">
              <w:t>Линецкий</w:t>
            </w:r>
            <w:proofErr w:type="spellEnd"/>
            <w:r w:rsidRPr="000966B9">
              <w:t xml:space="preserve"> Я.Л. Физические свойства металлов и сплавов. – М.: Металлургия, 1980. – 320 с.</w:t>
            </w:r>
          </w:p>
          <w:p w14:paraId="06B77FC6" w14:textId="76DBBC10" w:rsidR="00F20859" w:rsidRPr="00F20859" w:rsidRDefault="00F20859" w:rsidP="00F20859">
            <w:pPr>
              <w:pStyle w:val="210"/>
              <w:numPr>
                <w:ilvl w:val="0"/>
                <w:numId w:val="4"/>
              </w:numPr>
              <w:shd w:val="clear" w:color="auto" w:fill="auto"/>
              <w:tabs>
                <w:tab w:val="left" w:pos="1323"/>
              </w:tabs>
              <w:spacing w:line="240" w:lineRule="auto"/>
              <w:jc w:val="left"/>
            </w:pPr>
            <w:r w:rsidRPr="000966B9">
              <w:t xml:space="preserve"> М.И. Гольдштейн, С.В. Грачев, Ю.Г. Векслер. Специальные стали. М.: Металлургия, 1980. – 408 с.</w:t>
            </w:r>
          </w:p>
          <w:p w14:paraId="1C9FE846" w14:textId="77777777" w:rsidR="00866348" w:rsidRPr="00C93E6D" w:rsidRDefault="00866348" w:rsidP="00772D6B">
            <w:pPr>
              <w:pStyle w:val="af0"/>
              <w:rPr>
                <w:sz w:val="28"/>
              </w:rPr>
            </w:pPr>
          </w:p>
          <w:p w14:paraId="3D9E7C81" w14:textId="77777777" w:rsidR="00BC59A2" w:rsidRDefault="00BC59A2" w:rsidP="004371C4">
            <w:pPr>
              <w:pStyle w:val="210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</w:p>
          <w:p w14:paraId="041B27C0" w14:textId="77777777" w:rsidR="00BC59A2" w:rsidRDefault="00BC59A2" w:rsidP="00772D6B">
            <w:pPr>
              <w:pStyle w:val="210"/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i/>
                <w:iCs/>
                <w:color w:val="FF0000"/>
              </w:rPr>
            </w:pPr>
          </w:p>
          <w:p w14:paraId="20D09DC9" w14:textId="77777777" w:rsidR="00BC59A2" w:rsidRDefault="00BC59A2" w:rsidP="004371C4">
            <w:pPr>
              <w:pStyle w:val="210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</w:p>
        </w:tc>
      </w:tr>
    </w:tbl>
    <w:p w14:paraId="4082BDD1" w14:textId="77777777" w:rsidR="00BC59A2" w:rsidRDefault="00BC59A2" w:rsidP="00BC59A2">
      <w:pPr>
        <w:pStyle w:val="210"/>
        <w:shd w:val="clear" w:color="auto" w:fill="auto"/>
        <w:tabs>
          <w:tab w:val="left" w:pos="1323"/>
        </w:tabs>
        <w:spacing w:line="240" w:lineRule="auto"/>
        <w:jc w:val="both"/>
      </w:pPr>
    </w:p>
    <w:p w14:paraId="72B8CF5E" w14:textId="77777777" w:rsidR="00BC59A2" w:rsidRDefault="00BC59A2" w:rsidP="00BC59A2">
      <w:pPr>
        <w:pStyle w:val="210"/>
        <w:shd w:val="clear" w:color="auto" w:fill="auto"/>
        <w:tabs>
          <w:tab w:val="left" w:pos="1084"/>
        </w:tabs>
        <w:spacing w:line="240" w:lineRule="auto"/>
        <w:jc w:val="both"/>
      </w:pPr>
    </w:p>
    <w:p w14:paraId="4D5F9263" w14:textId="77777777" w:rsidR="0090639A" w:rsidRDefault="00BC59A2" w:rsidP="00BC59A2">
      <w:pPr>
        <w:pStyle w:val="210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  <w:r w:rsidRPr="00234F29">
        <w:rPr>
          <w:i/>
        </w:rPr>
        <w:t>Составители:</w:t>
      </w:r>
      <w:r w:rsidR="00036CEE">
        <w:rPr>
          <w:i/>
        </w:rPr>
        <w:t xml:space="preserve"> </w:t>
      </w:r>
    </w:p>
    <w:p w14:paraId="3C0CD8C2" w14:textId="0531BBA7" w:rsidR="0090639A" w:rsidRDefault="004279DF" w:rsidP="00BC59A2">
      <w:pPr>
        <w:pStyle w:val="210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  <w:r>
        <w:rPr>
          <w:i/>
        </w:rPr>
        <w:t xml:space="preserve">профессор, д.т.н. </w:t>
      </w:r>
      <w:r w:rsidR="0090639A">
        <w:rPr>
          <w:i/>
        </w:rPr>
        <w:t xml:space="preserve">                                                                 </w:t>
      </w:r>
      <w:r>
        <w:rPr>
          <w:i/>
        </w:rPr>
        <w:t>Никулин С.А.,</w:t>
      </w:r>
    </w:p>
    <w:p w14:paraId="6C7686C9" w14:textId="436AB7EA" w:rsidR="00BC59A2" w:rsidRDefault="0090639A" w:rsidP="00BC59A2">
      <w:pPr>
        <w:pStyle w:val="210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  <w:r>
        <w:rPr>
          <w:i/>
        </w:rPr>
        <w:t xml:space="preserve">профессор, </w:t>
      </w:r>
      <w:r w:rsidR="00036CEE">
        <w:rPr>
          <w:i/>
        </w:rPr>
        <w:t xml:space="preserve">д.т.н. </w:t>
      </w:r>
      <w:r>
        <w:rPr>
          <w:i/>
        </w:rPr>
        <w:t xml:space="preserve">                                                                  </w:t>
      </w:r>
      <w:proofErr w:type="spellStart"/>
      <w:r w:rsidR="00036CEE">
        <w:rPr>
          <w:i/>
        </w:rPr>
        <w:t>Кудря</w:t>
      </w:r>
      <w:proofErr w:type="spellEnd"/>
      <w:r w:rsidR="00036CEE">
        <w:rPr>
          <w:i/>
        </w:rPr>
        <w:t xml:space="preserve"> А.В.</w:t>
      </w:r>
      <w:r>
        <w:rPr>
          <w:i/>
        </w:rPr>
        <w:t>,</w:t>
      </w:r>
    </w:p>
    <w:p w14:paraId="1ACB685A" w14:textId="77777777" w:rsidR="0090639A" w:rsidRPr="0090639A" w:rsidRDefault="0090639A" w:rsidP="0090639A">
      <w:pPr>
        <w:widowControl w:val="0"/>
        <w:overflowPunct/>
        <w:autoSpaceDE/>
        <w:autoSpaceDN/>
        <w:adjustRightInd/>
        <w:spacing w:line="280" w:lineRule="exact"/>
        <w:ind w:firstLine="0"/>
        <w:jc w:val="left"/>
        <w:textAlignment w:val="auto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90639A">
        <w:rPr>
          <w:rFonts w:ascii="Times New Roman" w:eastAsia="Calibri" w:hAnsi="Times New Roman"/>
          <w:i/>
          <w:sz w:val="28"/>
          <w:szCs w:val="28"/>
          <w:lang w:eastAsia="en-US"/>
        </w:rPr>
        <w:t>д.т.н., профессор кафедры ОМД</w:t>
      </w:r>
      <w:r w:rsidRPr="0090639A">
        <w:rPr>
          <w:rFonts w:ascii="Times New Roman" w:eastAsia="Calibri" w:hAnsi="Times New Roman"/>
          <w:i/>
          <w:sz w:val="28"/>
          <w:szCs w:val="28"/>
          <w:lang w:eastAsia="en-US"/>
        </w:rPr>
        <w:tab/>
      </w:r>
      <w:r w:rsidRPr="0090639A">
        <w:rPr>
          <w:rFonts w:ascii="Times New Roman" w:eastAsia="Calibri" w:hAnsi="Times New Roman"/>
          <w:i/>
          <w:sz w:val="28"/>
          <w:szCs w:val="28"/>
          <w:lang w:eastAsia="en-US"/>
        </w:rPr>
        <w:tab/>
      </w:r>
      <w:r w:rsidRPr="0090639A">
        <w:rPr>
          <w:rFonts w:ascii="Times New Roman" w:eastAsia="Calibri" w:hAnsi="Times New Roman"/>
          <w:i/>
          <w:sz w:val="28"/>
          <w:szCs w:val="28"/>
          <w:lang w:eastAsia="en-US"/>
        </w:rPr>
        <w:tab/>
        <w:t>__________</w:t>
      </w:r>
      <w:r w:rsidRPr="0090639A">
        <w:rPr>
          <w:rFonts w:ascii="Times New Roman" w:eastAsia="Calibri" w:hAnsi="Times New Roman"/>
          <w:i/>
          <w:sz w:val="28"/>
          <w:szCs w:val="28"/>
          <w:lang w:eastAsia="en-US"/>
        </w:rPr>
        <w:tab/>
        <w:t>Галкин С.П.,</w:t>
      </w:r>
    </w:p>
    <w:p w14:paraId="086F0DAE" w14:textId="77777777" w:rsidR="0090639A" w:rsidRPr="0090639A" w:rsidRDefault="0090639A" w:rsidP="0090639A">
      <w:pPr>
        <w:widowControl w:val="0"/>
        <w:overflowPunct/>
        <w:autoSpaceDE/>
        <w:autoSpaceDN/>
        <w:adjustRightInd/>
        <w:ind w:firstLine="0"/>
        <w:jc w:val="left"/>
        <w:textAlignment w:val="auto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14:paraId="276C7C8B" w14:textId="6E88DF48" w:rsidR="0090639A" w:rsidRDefault="0090639A" w:rsidP="0090639A">
      <w:pPr>
        <w:widowControl w:val="0"/>
        <w:overflowPunct/>
        <w:autoSpaceDE/>
        <w:autoSpaceDN/>
        <w:adjustRightInd/>
        <w:ind w:firstLine="0"/>
        <w:jc w:val="left"/>
        <w:textAlignment w:val="auto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90639A">
        <w:rPr>
          <w:rFonts w:ascii="Times New Roman" w:eastAsia="Calibri" w:hAnsi="Times New Roman"/>
          <w:i/>
          <w:sz w:val="28"/>
          <w:szCs w:val="28"/>
          <w:lang w:eastAsia="en-US"/>
        </w:rPr>
        <w:t>к.т.н., доцент кафедры ОМД</w:t>
      </w:r>
      <w:r w:rsidRPr="0090639A">
        <w:rPr>
          <w:rFonts w:ascii="Times New Roman" w:eastAsia="Calibri" w:hAnsi="Times New Roman"/>
          <w:i/>
          <w:sz w:val="28"/>
          <w:szCs w:val="28"/>
          <w:lang w:eastAsia="en-US"/>
        </w:rPr>
        <w:tab/>
      </w:r>
      <w:r w:rsidRPr="0090639A">
        <w:rPr>
          <w:rFonts w:ascii="Times New Roman" w:eastAsia="Calibri" w:hAnsi="Times New Roman"/>
          <w:i/>
          <w:sz w:val="28"/>
          <w:szCs w:val="28"/>
          <w:lang w:eastAsia="en-US"/>
        </w:rPr>
        <w:tab/>
      </w:r>
      <w:r w:rsidRPr="0090639A">
        <w:rPr>
          <w:rFonts w:ascii="Times New Roman" w:eastAsia="Calibri" w:hAnsi="Times New Roman"/>
          <w:i/>
          <w:sz w:val="28"/>
          <w:szCs w:val="28"/>
          <w:lang w:eastAsia="en-US"/>
        </w:rPr>
        <w:tab/>
      </w:r>
      <w:r w:rsidRPr="0090639A">
        <w:rPr>
          <w:rFonts w:ascii="Times New Roman" w:eastAsia="Calibri" w:hAnsi="Times New Roman"/>
          <w:i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                </w:t>
      </w:r>
      <w:r w:rsidRPr="0090639A">
        <w:rPr>
          <w:rFonts w:ascii="Times New Roman" w:eastAsia="Calibri" w:hAnsi="Times New Roman"/>
          <w:i/>
          <w:sz w:val="28"/>
          <w:szCs w:val="28"/>
          <w:lang w:eastAsia="en-US"/>
        </w:rPr>
        <w:t>Шереметьев В.А.</w:t>
      </w:r>
    </w:p>
    <w:p w14:paraId="45700791" w14:textId="77777777" w:rsidR="0042761C" w:rsidRPr="0090639A" w:rsidRDefault="0042761C" w:rsidP="0090639A">
      <w:pPr>
        <w:widowControl w:val="0"/>
        <w:overflowPunct/>
        <w:autoSpaceDE/>
        <w:autoSpaceDN/>
        <w:adjustRightInd/>
        <w:ind w:firstLine="0"/>
        <w:jc w:val="left"/>
        <w:textAlignment w:val="auto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14:paraId="21EC0C4D" w14:textId="77777777" w:rsidR="0042761C" w:rsidRPr="007B28A8" w:rsidRDefault="0042761C" w:rsidP="0042761C">
      <w:pPr>
        <w:pStyle w:val="210"/>
        <w:tabs>
          <w:tab w:val="left" w:pos="1084"/>
        </w:tabs>
        <w:jc w:val="both"/>
        <w:rPr>
          <w:i/>
        </w:rPr>
      </w:pPr>
      <w:proofErr w:type="spellStart"/>
      <w:r>
        <w:rPr>
          <w:i/>
        </w:rPr>
        <w:t>Хван</w:t>
      </w:r>
      <w:proofErr w:type="spellEnd"/>
      <w:r>
        <w:rPr>
          <w:i/>
        </w:rPr>
        <w:t xml:space="preserve"> А.В., д.х</w:t>
      </w:r>
      <w:r w:rsidRPr="007B28A8">
        <w:rPr>
          <w:i/>
        </w:rPr>
        <w:t xml:space="preserve">.н., директор НИЦ «Термохимия материалов»; </w:t>
      </w:r>
    </w:p>
    <w:p w14:paraId="77A0A68F" w14:textId="77777777" w:rsidR="0042761C" w:rsidRPr="007B28A8" w:rsidRDefault="0042761C" w:rsidP="0042761C">
      <w:pPr>
        <w:pStyle w:val="210"/>
        <w:tabs>
          <w:tab w:val="left" w:pos="1084"/>
        </w:tabs>
        <w:jc w:val="both"/>
        <w:rPr>
          <w:i/>
        </w:rPr>
      </w:pPr>
      <w:proofErr w:type="spellStart"/>
      <w:proofErr w:type="gramStart"/>
      <w:r w:rsidRPr="007B28A8">
        <w:rPr>
          <w:i/>
        </w:rPr>
        <w:t>Чеверикин</w:t>
      </w:r>
      <w:proofErr w:type="spellEnd"/>
      <w:r w:rsidRPr="007B28A8">
        <w:rPr>
          <w:i/>
        </w:rPr>
        <w:t xml:space="preserve"> В.В., к.т.н., </w:t>
      </w:r>
      <w:proofErr w:type="spellStart"/>
      <w:r w:rsidRPr="007B28A8">
        <w:rPr>
          <w:i/>
        </w:rPr>
        <w:t>с.н.с</w:t>
      </w:r>
      <w:proofErr w:type="spellEnd"/>
      <w:r w:rsidRPr="007B28A8">
        <w:rPr>
          <w:i/>
        </w:rPr>
        <w:t>., НИЦ «Термохимия материалов»</w:t>
      </w:r>
      <w:proofErr w:type="gramEnd"/>
    </w:p>
    <w:p w14:paraId="6922ABD1" w14:textId="77777777" w:rsidR="0042761C" w:rsidRDefault="0042761C" w:rsidP="0042761C">
      <w:pPr>
        <w:pStyle w:val="210"/>
        <w:tabs>
          <w:tab w:val="left" w:pos="1084"/>
        </w:tabs>
        <w:jc w:val="both"/>
        <w:rPr>
          <w:i/>
        </w:rPr>
      </w:pPr>
      <w:r w:rsidRPr="007B28A8">
        <w:rPr>
          <w:i/>
        </w:rPr>
        <w:t xml:space="preserve">Кондратьев А.В., </w:t>
      </w:r>
      <w:proofErr w:type="spellStart"/>
      <w:r w:rsidRPr="007B28A8">
        <w:rPr>
          <w:i/>
        </w:rPr>
        <w:t>PhD</w:t>
      </w:r>
      <w:proofErr w:type="spellEnd"/>
      <w:r w:rsidRPr="007B28A8">
        <w:rPr>
          <w:i/>
        </w:rPr>
        <w:t xml:space="preserve">, </w:t>
      </w:r>
      <w:proofErr w:type="spellStart"/>
      <w:r w:rsidRPr="007B28A8">
        <w:rPr>
          <w:i/>
        </w:rPr>
        <w:t>с.н.</w:t>
      </w:r>
      <w:proofErr w:type="gramStart"/>
      <w:r w:rsidRPr="007B28A8">
        <w:rPr>
          <w:i/>
        </w:rPr>
        <w:t>с</w:t>
      </w:r>
      <w:proofErr w:type="spellEnd"/>
      <w:proofErr w:type="gramEnd"/>
      <w:r w:rsidRPr="007B28A8">
        <w:rPr>
          <w:i/>
        </w:rPr>
        <w:t>., НИЦ «</w:t>
      </w:r>
      <w:proofErr w:type="gramStart"/>
      <w:r w:rsidRPr="007B28A8">
        <w:rPr>
          <w:i/>
        </w:rPr>
        <w:t>Термохимия</w:t>
      </w:r>
      <w:proofErr w:type="gramEnd"/>
      <w:r w:rsidRPr="007B28A8">
        <w:rPr>
          <w:i/>
        </w:rPr>
        <w:t xml:space="preserve"> материалов»</w:t>
      </w:r>
    </w:p>
    <w:p w14:paraId="7B04F614" w14:textId="77777777" w:rsidR="00FC6E1A" w:rsidRPr="00FC6E1A" w:rsidRDefault="00FC6E1A" w:rsidP="00FC6E1A">
      <w:pPr>
        <w:widowControl w:val="0"/>
        <w:tabs>
          <w:tab w:val="left" w:pos="1084"/>
        </w:tabs>
        <w:overflowPunct/>
        <w:autoSpaceDE/>
        <w:autoSpaceDN/>
        <w:adjustRightInd/>
        <w:ind w:firstLine="0"/>
        <w:textAlignment w:val="auto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FC6E1A">
        <w:rPr>
          <w:rFonts w:ascii="Times New Roman" w:eastAsiaTheme="minorHAnsi" w:hAnsi="Times New Roman"/>
          <w:i/>
          <w:sz w:val="28"/>
          <w:szCs w:val="28"/>
          <w:lang w:eastAsia="en-US"/>
        </w:rPr>
        <w:t>Зав. каф. МЦМ Солонин А.Н.</w:t>
      </w:r>
    </w:p>
    <w:p w14:paraId="08615C6D" w14:textId="77777777" w:rsidR="00FC6E1A" w:rsidRPr="00FC6E1A" w:rsidRDefault="00FC6E1A" w:rsidP="00FC6E1A">
      <w:pPr>
        <w:widowControl w:val="0"/>
        <w:tabs>
          <w:tab w:val="left" w:pos="1084"/>
        </w:tabs>
        <w:overflowPunct/>
        <w:autoSpaceDE/>
        <w:autoSpaceDN/>
        <w:adjustRightInd/>
        <w:ind w:firstLine="0"/>
        <w:textAlignment w:val="auto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FC6E1A">
        <w:rPr>
          <w:rFonts w:ascii="Times New Roman" w:eastAsiaTheme="minorHAnsi" w:hAnsi="Times New Roman"/>
          <w:i/>
          <w:sz w:val="28"/>
          <w:szCs w:val="28"/>
          <w:lang w:eastAsia="en-US"/>
        </w:rPr>
        <w:t>Проф. каф. МЦМ Головин И.С.</w:t>
      </w:r>
    </w:p>
    <w:p w14:paraId="1A236F15" w14:textId="77777777" w:rsidR="00FC6E1A" w:rsidRPr="00FC6E1A" w:rsidRDefault="00FC6E1A" w:rsidP="00FC6E1A">
      <w:pPr>
        <w:widowControl w:val="0"/>
        <w:tabs>
          <w:tab w:val="left" w:pos="1084"/>
        </w:tabs>
        <w:overflowPunct/>
        <w:autoSpaceDE/>
        <w:autoSpaceDN/>
        <w:adjustRightInd/>
        <w:ind w:firstLine="0"/>
        <w:textAlignment w:val="auto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FC6E1A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Доцент каф. МЦМ </w:t>
      </w:r>
      <w:proofErr w:type="spellStart"/>
      <w:r w:rsidRPr="00FC6E1A">
        <w:rPr>
          <w:rFonts w:ascii="Times New Roman" w:eastAsiaTheme="minorHAnsi" w:hAnsi="Times New Roman"/>
          <w:i/>
          <w:sz w:val="28"/>
          <w:szCs w:val="28"/>
          <w:lang w:eastAsia="en-US"/>
        </w:rPr>
        <w:t>Чурюмов</w:t>
      </w:r>
      <w:proofErr w:type="spellEnd"/>
      <w:r w:rsidRPr="00FC6E1A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А.Ю.</w:t>
      </w:r>
    </w:p>
    <w:p w14:paraId="5C6935EB" w14:textId="77777777" w:rsidR="00FC6E1A" w:rsidRPr="00FC6E1A" w:rsidRDefault="00FC6E1A" w:rsidP="00FC6E1A">
      <w:pPr>
        <w:widowControl w:val="0"/>
        <w:tabs>
          <w:tab w:val="left" w:pos="1084"/>
        </w:tabs>
        <w:overflowPunct/>
        <w:autoSpaceDE/>
        <w:autoSpaceDN/>
        <w:adjustRightInd/>
        <w:ind w:firstLine="0"/>
        <w:textAlignment w:val="auto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FC6E1A">
        <w:rPr>
          <w:rFonts w:ascii="Times New Roman" w:eastAsiaTheme="minorHAnsi" w:hAnsi="Times New Roman"/>
          <w:i/>
          <w:sz w:val="28"/>
          <w:szCs w:val="28"/>
          <w:lang w:eastAsia="en-US"/>
        </w:rPr>
        <w:t>Доцент каф. МЦМ Михайловская А.В.</w:t>
      </w:r>
    </w:p>
    <w:p w14:paraId="2CB29D8C" w14:textId="77777777" w:rsidR="00FC6E1A" w:rsidRDefault="00FC6E1A" w:rsidP="00FC6E1A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eastAsiaTheme="minorHAnsi" w:hAnsi="Times New Roman"/>
          <w:i/>
          <w:sz w:val="28"/>
          <w:szCs w:val="28"/>
          <w:lang w:eastAsia="en-US"/>
        </w:rPr>
      </w:pPr>
    </w:p>
    <w:p w14:paraId="0F939B1F" w14:textId="77777777" w:rsidR="00FC6E1A" w:rsidRPr="00FC6E1A" w:rsidRDefault="00FC6E1A" w:rsidP="00FC6E1A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FC6E1A">
        <w:rPr>
          <w:rFonts w:ascii="Times New Roman" w:eastAsiaTheme="minorHAnsi" w:hAnsi="Times New Roman"/>
          <w:i/>
          <w:sz w:val="28"/>
          <w:szCs w:val="28"/>
          <w:lang w:eastAsia="en-US"/>
        </w:rPr>
        <w:t>Программа утверждена на заседании кафедры МЦМ</w:t>
      </w:r>
    </w:p>
    <w:p w14:paraId="5DBEA6E0" w14:textId="2D47D3CD" w:rsidR="0042761C" w:rsidRDefault="0042761C" w:rsidP="0042761C">
      <w:pPr>
        <w:pStyle w:val="210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234F29">
        <w:rPr>
          <w:i/>
        </w:rPr>
        <w:t xml:space="preserve">Программа утверждена на заседании </w:t>
      </w:r>
      <w:r w:rsidRPr="007B28A8">
        <w:rPr>
          <w:i/>
        </w:rPr>
        <w:t>НИЦ «Термохимия материалов»</w:t>
      </w:r>
      <w:r w:rsidRPr="00234F29">
        <w:rPr>
          <w:i/>
        </w:rPr>
        <w:t xml:space="preserve"> </w:t>
      </w:r>
    </w:p>
    <w:p w14:paraId="7614B949" w14:textId="77777777" w:rsidR="0042761C" w:rsidRPr="00234F29" w:rsidRDefault="0042761C" w:rsidP="0042761C">
      <w:pPr>
        <w:pStyle w:val="210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234F29">
        <w:rPr>
          <w:i/>
        </w:rPr>
        <w:t>протокол № _</w:t>
      </w:r>
      <w:r w:rsidRPr="0042761C">
        <w:rPr>
          <w:i/>
          <w:u w:val="single"/>
        </w:rPr>
        <w:t>34</w:t>
      </w:r>
      <w:r w:rsidRPr="00234F29">
        <w:rPr>
          <w:i/>
        </w:rPr>
        <w:t>__ от «</w:t>
      </w:r>
      <w:r w:rsidRPr="0042761C">
        <w:rPr>
          <w:i/>
        </w:rPr>
        <w:t>15</w:t>
      </w:r>
      <w:r w:rsidRPr="00234F29">
        <w:rPr>
          <w:i/>
        </w:rPr>
        <w:tab/>
        <w:t>»</w:t>
      </w:r>
      <w:r w:rsidRPr="0042761C">
        <w:rPr>
          <w:i/>
        </w:rPr>
        <w:t xml:space="preserve"> </w:t>
      </w:r>
      <w:r>
        <w:rPr>
          <w:i/>
        </w:rPr>
        <w:t xml:space="preserve">февраля </w:t>
      </w:r>
      <w:r w:rsidRPr="00234F29">
        <w:rPr>
          <w:i/>
        </w:rPr>
        <w:t>20</w:t>
      </w:r>
      <w:r>
        <w:rPr>
          <w:i/>
        </w:rPr>
        <w:t>22</w:t>
      </w:r>
      <w:r w:rsidRPr="00234F29">
        <w:rPr>
          <w:i/>
        </w:rPr>
        <w:tab/>
        <w:t>г.</w:t>
      </w:r>
    </w:p>
    <w:p w14:paraId="14152487" w14:textId="77777777" w:rsidR="0042761C" w:rsidRDefault="0042761C" w:rsidP="0042761C"/>
    <w:p w14:paraId="0DBEACB5" w14:textId="14604C66" w:rsidR="00BC59A2" w:rsidRPr="00234F29" w:rsidRDefault="0090639A" w:rsidP="00BC59A2">
      <w:pPr>
        <w:pStyle w:val="210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90639A">
        <w:rPr>
          <w:i/>
        </w:rPr>
        <w:t>Программа утве</w:t>
      </w:r>
      <w:r>
        <w:rPr>
          <w:i/>
        </w:rPr>
        <w:t>рждена на заседании кафедры ОМД</w:t>
      </w:r>
    </w:p>
    <w:p w14:paraId="66F44D81" w14:textId="17B8C7C6" w:rsidR="00BC59A2" w:rsidRDefault="00BC59A2" w:rsidP="00BC59A2">
      <w:pPr>
        <w:pStyle w:val="210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234F29">
        <w:rPr>
          <w:i/>
        </w:rPr>
        <w:t>Программа утверждена на заседании кафедры</w:t>
      </w:r>
      <w:r w:rsidR="0090639A">
        <w:rPr>
          <w:i/>
        </w:rPr>
        <w:t xml:space="preserve"> МИФП</w:t>
      </w:r>
    </w:p>
    <w:p w14:paraId="65D6CDB6" w14:textId="77777777" w:rsidR="00BC59A2" w:rsidRDefault="00BC59A2" w:rsidP="0090639A">
      <w:pPr>
        <w:ind w:firstLine="0"/>
      </w:pPr>
    </w:p>
    <w:p w14:paraId="7C9EAB16" w14:textId="77777777" w:rsidR="00BC59A2" w:rsidRDefault="00BC59A2" w:rsidP="00BC59A2">
      <w:pPr>
        <w:pStyle w:val="210"/>
        <w:shd w:val="clear" w:color="auto" w:fill="auto"/>
        <w:spacing w:line="240" w:lineRule="auto"/>
      </w:pPr>
    </w:p>
    <w:p w14:paraId="6E166160" w14:textId="77777777" w:rsidR="00BC59A2" w:rsidRDefault="00BC59A2" w:rsidP="00BC59A2">
      <w:pPr>
        <w:ind w:firstLine="0"/>
        <w:rPr>
          <w:rFonts w:ascii="Times New Roman" w:hAnsi="Times New Roman"/>
          <w:sz w:val="28"/>
          <w:szCs w:val="28"/>
        </w:rPr>
      </w:pPr>
      <w:r>
        <w:br w:type="page"/>
      </w:r>
    </w:p>
    <w:sectPr w:rsidR="00BC59A2" w:rsidSect="008579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C4F50" w14:textId="77777777" w:rsidR="00B619D7" w:rsidRDefault="00B619D7" w:rsidP="00004A50">
      <w:r>
        <w:separator/>
      </w:r>
    </w:p>
  </w:endnote>
  <w:endnote w:type="continuationSeparator" w:id="0">
    <w:p w14:paraId="5CE3847B" w14:textId="77777777" w:rsidR="00B619D7" w:rsidRDefault="00B619D7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AFBD7" w14:textId="77777777" w:rsidR="004371C4" w:rsidRDefault="004371C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EC15A" w14:textId="77777777" w:rsidR="004371C4" w:rsidRDefault="004371C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4D857" w14:textId="77777777" w:rsidR="004371C4" w:rsidRDefault="004371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7596B" w14:textId="77777777" w:rsidR="00B619D7" w:rsidRDefault="00B619D7" w:rsidP="00004A50">
      <w:r>
        <w:separator/>
      </w:r>
    </w:p>
  </w:footnote>
  <w:footnote w:type="continuationSeparator" w:id="0">
    <w:p w14:paraId="28AA5D57" w14:textId="77777777" w:rsidR="00B619D7" w:rsidRDefault="00B619D7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97574" w14:textId="77777777" w:rsidR="004371C4" w:rsidRDefault="004371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5935E" w14:textId="77777777" w:rsidR="004371C4" w:rsidRDefault="004371C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D0E07" w14:textId="77777777" w:rsidR="004371C4" w:rsidRDefault="004371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756F"/>
    <w:multiLevelType w:val="hybridMultilevel"/>
    <w:tmpl w:val="90E66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71C5D"/>
    <w:multiLevelType w:val="singleLevel"/>
    <w:tmpl w:val="80DE353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474D1F4A"/>
    <w:multiLevelType w:val="hybridMultilevel"/>
    <w:tmpl w:val="3B766F82"/>
    <w:lvl w:ilvl="0" w:tplc="7B0AA1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444D3C"/>
    <w:multiLevelType w:val="singleLevel"/>
    <w:tmpl w:val="80DE353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EB1"/>
    <w:rsid w:val="00004A50"/>
    <w:rsid w:val="00014D73"/>
    <w:rsid w:val="000217F6"/>
    <w:rsid w:val="00036CEE"/>
    <w:rsid w:val="00060A61"/>
    <w:rsid w:val="00073FC9"/>
    <w:rsid w:val="00087AE8"/>
    <w:rsid w:val="000A57B9"/>
    <w:rsid w:val="000D6537"/>
    <w:rsid w:val="000F585B"/>
    <w:rsid w:val="00124CF5"/>
    <w:rsid w:val="001339C7"/>
    <w:rsid w:val="00144790"/>
    <w:rsid w:val="00161F53"/>
    <w:rsid w:val="00194E6B"/>
    <w:rsid w:val="001A3324"/>
    <w:rsid w:val="001D16E1"/>
    <w:rsid w:val="001D3DB1"/>
    <w:rsid w:val="001E75FB"/>
    <w:rsid w:val="001F722E"/>
    <w:rsid w:val="00215111"/>
    <w:rsid w:val="002204D6"/>
    <w:rsid w:val="00221478"/>
    <w:rsid w:val="002440DE"/>
    <w:rsid w:val="002542C2"/>
    <w:rsid w:val="00257488"/>
    <w:rsid w:val="00285427"/>
    <w:rsid w:val="00290F34"/>
    <w:rsid w:val="002A293D"/>
    <w:rsid w:val="002B4165"/>
    <w:rsid w:val="002B5AF6"/>
    <w:rsid w:val="002C1A65"/>
    <w:rsid w:val="002C5BE1"/>
    <w:rsid w:val="002E5C36"/>
    <w:rsid w:val="002F1C77"/>
    <w:rsid w:val="002F5165"/>
    <w:rsid w:val="00321FB9"/>
    <w:rsid w:val="0033527F"/>
    <w:rsid w:val="00343FEB"/>
    <w:rsid w:val="00364B75"/>
    <w:rsid w:val="00365315"/>
    <w:rsid w:val="00381C5F"/>
    <w:rsid w:val="003B1DBA"/>
    <w:rsid w:val="003C08DC"/>
    <w:rsid w:val="003C20B9"/>
    <w:rsid w:val="003D5C7E"/>
    <w:rsid w:val="003E2630"/>
    <w:rsid w:val="003F4A8A"/>
    <w:rsid w:val="00411A3A"/>
    <w:rsid w:val="004167DB"/>
    <w:rsid w:val="004232ED"/>
    <w:rsid w:val="0042377F"/>
    <w:rsid w:val="00425567"/>
    <w:rsid w:val="0042761C"/>
    <w:rsid w:val="004279DF"/>
    <w:rsid w:val="004307BB"/>
    <w:rsid w:val="00435A43"/>
    <w:rsid w:val="00436B40"/>
    <w:rsid w:val="004371C4"/>
    <w:rsid w:val="0049075A"/>
    <w:rsid w:val="00492E85"/>
    <w:rsid w:val="004A61BA"/>
    <w:rsid w:val="004B73DD"/>
    <w:rsid w:val="004B79B3"/>
    <w:rsid w:val="004D1F46"/>
    <w:rsid w:val="004E1B4C"/>
    <w:rsid w:val="004E6E8A"/>
    <w:rsid w:val="004F6F74"/>
    <w:rsid w:val="00512A3F"/>
    <w:rsid w:val="00531B76"/>
    <w:rsid w:val="005322B4"/>
    <w:rsid w:val="00545DB6"/>
    <w:rsid w:val="005465E3"/>
    <w:rsid w:val="00554123"/>
    <w:rsid w:val="00563611"/>
    <w:rsid w:val="00563AB8"/>
    <w:rsid w:val="00570333"/>
    <w:rsid w:val="00592373"/>
    <w:rsid w:val="005B276B"/>
    <w:rsid w:val="005B3853"/>
    <w:rsid w:val="005D70F6"/>
    <w:rsid w:val="00617AB0"/>
    <w:rsid w:val="0062505F"/>
    <w:rsid w:val="00642F91"/>
    <w:rsid w:val="00665E12"/>
    <w:rsid w:val="00667ECF"/>
    <w:rsid w:val="00675ED1"/>
    <w:rsid w:val="00682056"/>
    <w:rsid w:val="006839BC"/>
    <w:rsid w:val="00684861"/>
    <w:rsid w:val="00685519"/>
    <w:rsid w:val="00690187"/>
    <w:rsid w:val="0069516F"/>
    <w:rsid w:val="006A206D"/>
    <w:rsid w:val="006B1198"/>
    <w:rsid w:val="006C3141"/>
    <w:rsid w:val="006E2BDC"/>
    <w:rsid w:val="006E36C7"/>
    <w:rsid w:val="007062ED"/>
    <w:rsid w:val="00707897"/>
    <w:rsid w:val="00753DB4"/>
    <w:rsid w:val="00754353"/>
    <w:rsid w:val="00764374"/>
    <w:rsid w:val="00766110"/>
    <w:rsid w:val="00772D6B"/>
    <w:rsid w:val="007A638B"/>
    <w:rsid w:val="007A6B2F"/>
    <w:rsid w:val="007B215E"/>
    <w:rsid w:val="007B327E"/>
    <w:rsid w:val="007D395C"/>
    <w:rsid w:val="007D673A"/>
    <w:rsid w:val="007F07D7"/>
    <w:rsid w:val="007F3BE5"/>
    <w:rsid w:val="00813021"/>
    <w:rsid w:val="0083065D"/>
    <w:rsid w:val="00832E42"/>
    <w:rsid w:val="00841DF1"/>
    <w:rsid w:val="0084761B"/>
    <w:rsid w:val="00857974"/>
    <w:rsid w:val="00866348"/>
    <w:rsid w:val="008C3938"/>
    <w:rsid w:val="008C562B"/>
    <w:rsid w:val="008E6EB1"/>
    <w:rsid w:val="008F3F07"/>
    <w:rsid w:val="00900D7E"/>
    <w:rsid w:val="0090639A"/>
    <w:rsid w:val="0091211E"/>
    <w:rsid w:val="00920CE9"/>
    <w:rsid w:val="00922E48"/>
    <w:rsid w:val="00924DA3"/>
    <w:rsid w:val="00981E3F"/>
    <w:rsid w:val="009A0800"/>
    <w:rsid w:val="009B7A63"/>
    <w:rsid w:val="009C114C"/>
    <w:rsid w:val="009C202C"/>
    <w:rsid w:val="009E10BF"/>
    <w:rsid w:val="009F30D1"/>
    <w:rsid w:val="00A55D68"/>
    <w:rsid w:val="00A61C3E"/>
    <w:rsid w:val="00A61D7F"/>
    <w:rsid w:val="00A9334E"/>
    <w:rsid w:val="00A97B2D"/>
    <w:rsid w:val="00AB156B"/>
    <w:rsid w:val="00AB1E6E"/>
    <w:rsid w:val="00AB243A"/>
    <w:rsid w:val="00AB40BE"/>
    <w:rsid w:val="00AC662B"/>
    <w:rsid w:val="00AD4428"/>
    <w:rsid w:val="00AF51A8"/>
    <w:rsid w:val="00B04270"/>
    <w:rsid w:val="00B33042"/>
    <w:rsid w:val="00B42FCF"/>
    <w:rsid w:val="00B44CF2"/>
    <w:rsid w:val="00B5404A"/>
    <w:rsid w:val="00B56137"/>
    <w:rsid w:val="00B619D7"/>
    <w:rsid w:val="00B6364A"/>
    <w:rsid w:val="00B751A3"/>
    <w:rsid w:val="00B765A8"/>
    <w:rsid w:val="00B77579"/>
    <w:rsid w:val="00B94386"/>
    <w:rsid w:val="00BA2257"/>
    <w:rsid w:val="00BC212D"/>
    <w:rsid w:val="00BC59A2"/>
    <w:rsid w:val="00C05CB8"/>
    <w:rsid w:val="00C05FA4"/>
    <w:rsid w:val="00C12947"/>
    <w:rsid w:val="00C213FB"/>
    <w:rsid w:val="00C366D2"/>
    <w:rsid w:val="00C664A3"/>
    <w:rsid w:val="00C766D2"/>
    <w:rsid w:val="00C85425"/>
    <w:rsid w:val="00C85C5D"/>
    <w:rsid w:val="00C86320"/>
    <w:rsid w:val="00C87575"/>
    <w:rsid w:val="00C93E6D"/>
    <w:rsid w:val="00C97A6C"/>
    <w:rsid w:val="00CA11CF"/>
    <w:rsid w:val="00CA5E60"/>
    <w:rsid w:val="00CB6BDC"/>
    <w:rsid w:val="00CC355A"/>
    <w:rsid w:val="00CD1599"/>
    <w:rsid w:val="00CD5175"/>
    <w:rsid w:val="00CD5D37"/>
    <w:rsid w:val="00CE1C0C"/>
    <w:rsid w:val="00CE5EE1"/>
    <w:rsid w:val="00CF7B34"/>
    <w:rsid w:val="00D211AC"/>
    <w:rsid w:val="00D2672E"/>
    <w:rsid w:val="00D370CE"/>
    <w:rsid w:val="00D37984"/>
    <w:rsid w:val="00D45A2F"/>
    <w:rsid w:val="00D54BDB"/>
    <w:rsid w:val="00D57E5D"/>
    <w:rsid w:val="00D74055"/>
    <w:rsid w:val="00D7661F"/>
    <w:rsid w:val="00D864A3"/>
    <w:rsid w:val="00D94BA1"/>
    <w:rsid w:val="00DB4D7A"/>
    <w:rsid w:val="00DD2C30"/>
    <w:rsid w:val="00E050FF"/>
    <w:rsid w:val="00E1027B"/>
    <w:rsid w:val="00E1761E"/>
    <w:rsid w:val="00E231CD"/>
    <w:rsid w:val="00E257B7"/>
    <w:rsid w:val="00E55C24"/>
    <w:rsid w:val="00E576B7"/>
    <w:rsid w:val="00E86216"/>
    <w:rsid w:val="00E9396B"/>
    <w:rsid w:val="00E93E5B"/>
    <w:rsid w:val="00EA4CCA"/>
    <w:rsid w:val="00EB411A"/>
    <w:rsid w:val="00EC2B0C"/>
    <w:rsid w:val="00EC5FDB"/>
    <w:rsid w:val="00ED0544"/>
    <w:rsid w:val="00ED3B49"/>
    <w:rsid w:val="00ED780F"/>
    <w:rsid w:val="00EE07FF"/>
    <w:rsid w:val="00EF0BDD"/>
    <w:rsid w:val="00EF7BBE"/>
    <w:rsid w:val="00F1557A"/>
    <w:rsid w:val="00F17E6C"/>
    <w:rsid w:val="00F20859"/>
    <w:rsid w:val="00F309EF"/>
    <w:rsid w:val="00F42B78"/>
    <w:rsid w:val="00F55396"/>
    <w:rsid w:val="00F662A1"/>
    <w:rsid w:val="00F67F36"/>
    <w:rsid w:val="00F71E47"/>
    <w:rsid w:val="00F723DF"/>
    <w:rsid w:val="00F8211F"/>
    <w:rsid w:val="00F83881"/>
    <w:rsid w:val="00F90611"/>
    <w:rsid w:val="00FC0350"/>
    <w:rsid w:val="00FC32D6"/>
    <w:rsid w:val="00FC6E1A"/>
    <w:rsid w:val="00FC7914"/>
    <w:rsid w:val="00FD26ED"/>
    <w:rsid w:val="00FE6561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8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505F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character" w:customStyle="1" w:styleId="10">
    <w:name w:val="Заголовок 1 Знак"/>
    <w:basedOn w:val="a0"/>
    <w:link w:val="1"/>
    <w:rsid w:val="0062505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21">
    <w:name w:val="Основной текст (2)_"/>
    <w:basedOn w:val="a0"/>
    <w:link w:val="210"/>
    <w:uiPriority w:val="99"/>
    <w:locked/>
    <w:rsid w:val="0062505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62505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62505F"/>
    <w:rPr>
      <w:rFonts w:ascii="Times New Roman" w:hAnsi="Times New Roman" w:cs="Times New Roman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BC59A2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59A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036C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e">
    <w:name w:val="Body Text"/>
    <w:basedOn w:val="a"/>
    <w:link w:val="af"/>
    <w:semiHidden/>
    <w:rsid w:val="00036CEE"/>
    <w:pPr>
      <w:overflowPunct/>
      <w:autoSpaceDE/>
      <w:autoSpaceDN/>
      <w:adjustRightInd/>
      <w:spacing w:line="360" w:lineRule="auto"/>
      <w:ind w:firstLine="0"/>
      <w:textAlignment w:val="auto"/>
    </w:pPr>
    <w:rPr>
      <w:rFonts w:ascii="Times New Roman" w:hAnsi="Times New Roman"/>
      <w:szCs w:val="24"/>
    </w:rPr>
  </w:style>
  <w:style w:type="character" w:customStyle="1" w:styleId="af">
    <w:name w:val="Основной текст Знак"/>
    <w:basedOn w:val="a0"/>
    <w:link w:val="ae"/>
    <w:semiHidden/>
    <w:rsid w:val="00036C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semiHidden/>
    <w:rsid w:val="00036CEE"/>
    <w:pPr>
      <w:overflowPunct/>
      <w:autoSpaceDE/>
      <w:autoSpaceDN/>
      <w:adjustRightInd/>
      <w:spacing w:line="360" w:lineRule="auto"/>
      <w:ind w:left="336" w:hanging="336"/>
      <w:textAlignment w:val="auto"/>
    </w:pPr>
    <w:rPr>
      <w:rFonts w:ascii="Times New Roman" w:hAnsi="Times New Roman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036C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rsid w:val="00036CEE"/>
    <w:pPr>
      <w:overflowPunct/>
      <w:autoSpaceDE/>
      <w:autoSpaceDN/>
      <w:adjustRightInd/>
      <w:spacing w:line="360" w:lineRule="auto"/>
      <w:ind w:firstLine="0"/>
      <w:textAlignment w:val="auto"/>
    </w:pPr>
    <w:rPr>
      <w:rFonts w:ascii="Times New Roman" w:hAnsi="Times New Roman"/>
      <w:sz w:val="28"/>
      <w:szCs w:val="24"/>
    </w:rPr>
  </w:style>
  <w:style w:type="character" w:customStyle="1" w:styleId="23">
    <w:name w:val="Основной текст 2 Знак"/>
    <w:basedOn w:val="a0"/>
    <w:link w:val="22"/>
    <w:semiHidden/>
    <w:rsid w:val="00036C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036CEE"/>
    <w:pPr>
      <w:overflowPunct/>
      <w:autoSpaceDE/>
      <w:autoSpaceDN/>
      <w:adjustRightInd/>
      <w:spacing w:line="360" w:lineRule="auto"/>
      <w:ind w:left="1080" w:hanging="360"/>
      <w:textAlignment w:val="auto"/>
    </w:pPr>
    <w:rPr>
      <w:rFonts w:ascii="Times New Roman" w:hAnsi="Times New Roman"/>
      <w:b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036CE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69F7-A4DB-4FF3-B1D5-F53EB26E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9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43</cp:revision>
  <cp:lastPrinted>2016-01-20T08:41:00Z</cp:lastPrinted>
  <dcterms:created xsi:type="dcterms:W3CDTF">2022-01-27T09:18:00Z</dcterms:created>
  <dcterms:modified xsi:type="dcterms:W3CDTF">2022-07-08T08:58:00Z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