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3F44" w14:textId="77777777" w:rsidR="00FC31DF" w:rsidRDefault="00FC31DF" w:rsidP="00FC31DF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7EA2C334" w14:textId="77777777" w:rsidR="00FC31DF" w:rsidRDefault="00FC31DF" w:rsidP="00FC31DF">
      <w:pPr>
        <w:pStyle w:val="21"/>
        <w:shd w:val="clear" w:color="auto" w:fill="auto"/>
        <w:spacing w:line="240" w:lineRule="auto"/>
      </w:pPr>
    </w:p>
    <w:p w14:paraId="4527A83D" w14:textId="77777777" w:rsidR="00FC31DF" w:rsidRDefault="00FC31DF" w:rsidP="00FC31DF">
      <w:pPr>
        <w:pStyle w:val="21"/>
        <w:shd w:val="clear" w:color="auto" w:fill="auto"/>
        <w:spacing w:line="240" w:lineRule="auto"/>
      </w:pPr>
    </w:p>
    <w:p w14:paraId="1D6DF9DD" w14:textId="77777777" w:rsidR="00FC31DF" w:rsidRDefault="00FC31DF" w:rsidP="00FC31DF">
      <w:pPr>
        <w:pStyle w:val="21"/>
        <w:shd w:val="clear" w:color="auto" w:fill="auto"/>
        <w:spacing w:line="240" w:lineRule="auto"/>
        <w:jc w:val="right"/>
      </w:pPr>
    </w:p>
    <w:p w14:paraId="1F1754A0" w14:textId="77777777" w:rsidR="00FC31DF" w:rsidRPr="00590E8A" w:rsidRDefault="00FC31DF" w:rsidP="00FC31DF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5D164096" w14:textId="77777777" w:rsidR="00FC31DF" w:rsidRDefault="00FC31DF" w:rsidP="00FC31DF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39B898C1" w14:textId="77777777" w:rsidR="00FC31DF" w:rsidRDefault="00FC31DF" w:rsidP="00FC31DF">
      <w:pPr>
        <w:pStyle w:val="21"/>
        <w:shd w:val="clear" w:color="auto" w:fill="auto"/>
        <w:spacing w:line="240" w:lineRule="auto"/>
        <w:ind w:left="5245"/>
      </w:pPr>
    </w:p>
    <w:p w14:paraId="79C8EAEB" w14:textId="77777777" w:rsidR="00FC31DF" w:rsidRDefault="00FC31DF" w:rsidP="00FC31DF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2BE92C2A" w14:textId="77777777" w:rsidR="00FC31DF" w:rsidRDefault="00FC31DF" w:rsidP="00FC31DF">
      <w:pPr>
        <w:pStyle w:val="21"/>
        <w:shd w:val="clear" w:color="auto" w:fill="auto"/>
        <w:spacing w:line="240" w:lineRule="auto"/>
        <w:ind w:left="5245"/>
      </w:pPr>
    </w:p>
    <w:p w14:paraId="2B50053A" w14:textId="77777777" w:rsidR="00FC31DF" w:rsidRDefault="00FC31DF" w:rsidP="00FC31DF">
      <w:pPr>
        <w:pStyle w:val="21"/>
        <w:shd w:val="clear" w:color="auto" w:fill="auto"/>
        <w:spacing w:line="240" w:lineRule="auto"/>
        <w:ind w:left="5245"/>
      </w:pPr>
      <w:r>
        <w:t>« ___ » _________ 2022 г.</w:t>
      </w:r>
    </w:p>
    <w:p w14:paraId="37E53DDD" w14:textId="77777777" w:rsidR="00FC31DF" w:rsidRDefault="00FC31DF" w:rsidP="00FC31DF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70831F2C" w14:textId="77777777" w:rsidR="00FC31DF" w:rsidRDefault="00FC31DF" w:rsidP="00FC31DF">
      <w:pPr>
        <w:pStyle w:val="12"/>
        <w:keepNext/>
        <w:keepLines/>
        <w:shd w:val="clear" w:color="auto" w:fill="auto"/>
        <w:spacing w:before="0" w:after="0" w:line="240" w:lineRule="auto"/>
      </w:pPr>
    </w:p>
    <w:p w14:paraId="714FDDA8" w14:textId="77777777" w:rsidR="00FC31DF" w:rsidRDefault="00FC31DF" w:rsidP="00FC31DF">
      <w:pPr>
        <w:pStyle w:val="12"/>
        <w:keepNext/>
        <w:keepLines/>
        <w:shd w:val="clear" w:color="auto" w:fill="auto"/>
        <w:spacing w:before="0" w:after="0" w:line="240" w:lineRule="auto"/>
      </w:pPr>
    </w:p>
    <w:p w14:paraId="1FF76DD8" w14:textId="77777777" w:rsidR="00FC31DF" w:rsidRDefault="00FC31DF" w:rsidP="00FC31DF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723DBC07" w14:textId="77777777" w:rsidR="00FC31DF" w:rsidRPr="00AD3660" w:rsidRDefault="00FC31DF" w:rsidP="00FC31DF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45633A1A" w14:textId="77777777" w:rsidR="00FC31DF" w:rsidRDefault="00FC31DF" w:rsidP="00FC31DF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0AB8BE1B" w14:textId="77777777" w:rsidR="00FC31DF" w:rsidRDefault="00FC31DF" w:rsidP="00FC31DF">
      <w:pPr>
        <w:pStyle w:val="12"/>
        <w:keepNext/>
        <w:keepLines/>
        <w:shd w:val="clear" w:color="auto" w:fill="auto"/>
        <w:spacing w:before="0" w:after="0" w:line="240" w:lineRule="auto"/>
      </w:pPr>
    </w:p>
    <w:p w14:paraId="6C61D04C" w14:textId="77777777" w:rsidR="00FC31DF" w:rsidRDefault="00FC31DF" w:rsidP="00FC31DF">
      <w:pPr>
        <w:pStyle w:val="21"/>
        <w:shd w:val="clear" w:color="auto" w:fill="auto"/>
        <w:spacing w:line="240" w:lineRule="auto"/>
      </w:pPr>
      <w:bookmarkStart w:id="2" w:name="_Hlk99013253"/>
      <w:r>
        <w:t>Научная специальность</w:t>
      </w:r>
    </w:p>
    <w:bookmarkEnd w:id="2"/>
    <w:p w14:paraId="4F6977F2" w14:textId="16E5ECC6" w:rsidR="007924A2" w:rsidRPr="00FC31DF" w:rsidRDefault="00FC31DF" w:rsidP="00BC59A2">
      <w:pPr>
        <w:pStyle w:val="21"/>
        <w:shd w:val="clear" w:color="auto" w:fill="auto"/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1.6.21 </w:t>
      </w:r>
      <w:r w:rsidR="007924A2" w:rsidRPr="00FC31DF">
        <w:rPr>
          <w:b/>
          <w:bCs/>
          <w:u w:val="single"/>
        </w:rPr>
        <w:t>Геоэкология»</w:t>
      </w:r>
    </w:p>
    <w:p w14:paraId="7E5AF7AB" w14:textId="77777777" w:rsidR="00BC59A2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7F29ECBE" w14:textId="77777777" w:rsidR="007924A2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</w:pPr>
      <w:r>
        <w:t>Отрасль наук</w:t>
      </w:r>
    </w:p>
    <w:p w14:paraId="02DC59C1" w14:textId="58E1056F" w:rsidR="00BC59A2" w:rsidRPr="00D63F27" w:rsidRDefault="00BE2161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r w:rsidRPr="00FC31DF">
        <w:rPr>
          <w:b/>
          <w:bCs/>
          <w:u w:val="single"/>
        </w:rPr>
        <w:t>Технические</w:t>
      </w:r>
      <w:r w:rsidR="00FC31DF">
        <w:rPr>
          <w:b/>
          <w:bCs/>
          <w:u w:val="single"/>
        </w:rPr>
        <w:t xml:space="preserve"> науки</w:t>
      </w:r>
      <w:r w:rsidR="00BC59A2">
        <w:br/>
      </w:r>
    </w:p>
    <w:p w14:paraId="5A6BF3B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A709814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C8732BF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7777777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2022</w:t>
      </w:r>
    </w:p>
    <w:p w14:paraId="29017657" w14:textId="77777777" w:rsidR="00BC59A2" w:rsidRDefault="00BC59A2" w:rsidP="00BC59A2">
      <w:pPr>
        <w:pStyle w:val="1"/>
        <w:ind w:right="86"/>
        <w:jc w:val="both"/>
        <w:rPr>
          <w:color w:val="000000"/>
        </w:rPr>
      </w:pPr>
      <w:r>
        <w:br w:type="page"/>
      </w:r>
      <w:r>
        <w:lastRenderedPageBreak/>
        <w:t>Введение</w:t>
      </w: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5"/>
      </w:tblGrid>
      <w:tr w:rsidR="00BC59A2" w14:paraId="55A9EE5C" w14:textId="77777777" w:rsidTr="00AA5549">
        <w:tc>
          <w:tcPr>
            <w:tcW w:w="10421" w:type="dxa"/>
          </w:tcPr>
          <w:p w14:paraId="19F135CE" w14:textId="306FD688" w:rsidR="00BC59A2" w:rsidRDefault="00BC59A2" w:rsidP="00C528D6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AD3660">
              <w:t xml:space="preserve">Настоящая экзаменационная программа соответствует утвержденному паспорту научной специальности </w:t>
            </w:r>
            <w:r w:rsidRPr="001D13D7">
              <w:t>_</w:t>
            </w:r>
            <w:r w:rsidR="00BE2161" w:rsidRPr="00BE2161">
              <w:rPr>
                <w:u w:val="single"/>
              </w:rPr>
              <w:t>«Геоэкология»</w:t>
            </w:r>
            <w:r>
              <w:t xml:space="preserve">_ (шифр: </w:t>
            </w:r>
            <w:r w:rsidR="003A4970" w:rsidRPr="003A4970">
              <w:t>1.6.21</w:t>
            </w:r>
            <w:r>
              <w:t>)</w:t>
            </w:r>
            <w:r w:rsidRPr="00AD3660">
              <w:t xml:space="preserve">. В основу программы положены следующие дисциплины: </w:t>
            </w:r>
            <w:r w:rsidRPr="001D13D7">
              <w:t>_</w:t>
            </w:r>
            <w:r w:rsidR="00C528D6" w:rsidRPr="00C528D6">
              <w:rPr>
                <w:u w:val="single"/>
              </w:rPr>
              <w:t>«Геоэкология», «Инженерная защита окружающей среды</w:t>
            </w:r>
            <w:r w:rsidR="007C6201">
              <w:rPr>
                <w:u w:val="single"/>
              </w:rPr>
              <w:t>»</w:t>
            </w:r>
            <w:r>
              <w:t>_</w:t>
            </w:r>
            <w:r w:rsidRPr="00554123">
              <w:t xml:space="preserve">, а также программы соответствующих курсов лекций, читаемых на </w:t>
            </w:r>
            <w:r>
              <w:t xml:space="preserve">кафедре </w:t>
            </w:r>
            <w:r w:rsidR="00C528D6">
              <w:t>безопасности и экологии окружающей среды (БЭГП)</w:t>
            </w:r>
            <w:r>
              <w:t>.</w:t>
            </w:r>
          </w:p>
        </w:tc>
      </w:tr>
    </w:tbl>
    <w:p w14:paraId="732A270B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328D938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D3660">
        <w:rPr>
          <w:b/>
        </w:rPr>
        <w:t xml:space="preserve">Вопросы по </w:t>
      </w:r>
      <w:r>
        <w:rPr>
          <w:b/>
        </w:rPr>
        <w:t xml:space="preserve">темам и </w:t>
      </w:r>
      <w:r w:rsidRPr="00AD3660">
        <w:rPr>
          <w:b/>
        </w:rPr>
        <w:t>дисциплинам</w:t>
      </w:r>
    </w:p>
    <w:p w14:paraId="4121F583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D13D7" w:rsidRPr="001D13D7" w14:paraId="3F0EDAAC" w14:textId="77777777" w:rsidTr="00AA5549">
        <w:tc>
          <w:tcPr>
            <w:tcW w:w="10421" w:type="dxa"/>
          </w:tcPr>
          <w:p w14:paraId="4ED476F5" w14:textId="4953E3E6" w:rsidR="00BC59A2" w:rsidRPr="007C6201" w:rsidRDefault="001D13D7" w:rsidP="00AA5549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iCs/>
              </w:rPr>
            </w:pPr>
            <w:r w:rsidRPr="007C6201">
              <w:rPr>
                <w:iCs/>
              </w:rPr>
              <w:t>Геоэкология</w:t>
            </w:r>
            <w:r w:rsidR="00BC59A2" w:rsidRPr="007C6201">
              <w:rPr>
                <w:iCs/>
              </w:rPr>
              <w:t>:</w:t>
            </w:r>
          </w:p>
          <w:p w14:paraId="47E48313" w14:textId="75A5C1E9" w:rsidR="00BC59A2" w:rsidRPr="001D13D7" w:rsidRDefault="00BC59A2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>Вопрос 1</w:t>
            </w:r>
            <w:r w:rsidR="001D13D7">
              <w:rPr>
                <w:i/>
                <w:iCs/>
              </w:rPr>
              <w:t xml:space="preserve"> </w:t>
            </w:r>
            <w:r w:rsidR="001D13D7" w:rsidRPr="001D13D7">
              <w:rPr>
                <w:i/>
                <w:iCs/>
              </w:rPr>
              <w:t>Геодинамическое состояние массива горных пород</w:t>
            </w:r>
          </w:p>
          <w:p w14:paraId="24854339" w14:textId="59B0E6E2" w:rsidR="00BC59A2" w:rsidRPr="001D13D7" w:rsidRDefault="00BC59A2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>Вопрос 2</w:t>
            </w:r>
            <w:r w:rsidR="00C00353">
              <w:rPr>
                <w:i/>
                <w:iCs/>
              </w:rPr>
              <w:t xml:space="preserve"> </w:t>
            </w:r>
            <w:r w:rsidR="00C00353" w:rsidRPr="00C00353">
              <w:rPr>
                <w:i/>
                <w:iCs/>
              </w:rPr>
              <w:t>Основные факторы, определяющие геодинамическую опасность при освоении недр.</w:t>
            </w:r>
          </w:p>
          <w:p w14:paraId="2770BAF3" w14:textId="073AB0DF" w:rsidR="00BC59A2" w:rsidRPr="001D13D7" w:rsidRDefault="00BC59A2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>Вопрос 3</w:t>
            </w:r>
            <w:r w:rsidR="00C00353">
              <w:rPr>
                <w:i/>
                <w:iCs/>
              </w:rPr>
              <w:t xml:space="preserve"> </w:t>
            </w:r>
            <w:r w:rsidR="00C00353" w:rsidRPr="00C00353">
              <w:rPr>
                <w:i/>
                <w:iCs/>
              </w:rPr>
              <w:t>Основные методы оценки напряженного состояния массива</w:t>
            </w:r>
          </w:p>
          <w:p w14:paraId="118AFB93" w14:textId="3B5DC4B8" w:rsidR="00BC59A2" w:rsidRDefault="00C00353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 xml:space="preserve">4 </w:t>
            </w:r>
            <w:r w:rsidRPr="00C00353">
              <w:rPr>
                <w:i/>
                <w:iCs/>
              </w:rPr>
              <w:t>Природа горных ударов и меры по их предотвращению</w:t>
            </w:r>
          </w:p>
          <w:p w14:paraId="2DE45974" w14:textId="1971BB82" w:rsidR="00C00353" w:rsidRDefault="00C00353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 xml:space="preserve">5 </w:t>
            </w:r>
            <w:r w:rsidRPr="00C00353">
              <w:rPr>
                <w:i/>
                <w:iCs/>
              </w:rPr>
              <w:t>Внезапные выбросы угля и газов и меры по их предотвращению</w:t>
            </w:r>
          </w:p>
          <w:p w14:paraId="62448AA3" w14:textId="7E11C29F" w:rsidR="00C00353" w:rsidRDefault="00C00353" w:rsidP="00D379BF">
            <w:pPr>
              <w:pStyle w:val="21"/>
              <w:tabs>
                <w:tab w:val="left" w:pos="1323"/>
              </w:tabs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 xml:space="preserve">6 </w:t>
            </w:r>
            <w:r w:rsidRPr="00C00353">
              <w:rPr>
                <w:i/>
                <w:iCs/>
              </w:rPr>
              <w:t>Понятие устойчивого развития, его роль и</w:t>
            </w:r>
            <w:r w:rsidR="00D379BF">
              <w:rPr>
                <w:i/>
                <w:iCs/>
              </w:rPr>
              <w:t xml:space="preserve"> </w:t>
            </w:r>
            <w:r w:rsidRPr="00C00353">
              <w:rPr>
                <w:i/>
                <w:iCs/>
              </w:rPr>
              <w:t>стратегическое значение.</w:t>
            </w:r>
          </w:p>
          <w:p w14:paraId="38BC056A" w14:textId="078187F1" w:rsidR="00C00353" w:rsidRDefault="00C00353" w:rsidP="00D379BF">
            <w:pPr>
              <w:pStyle w:val="21"/>
              <w:tabs>
                <w:tab w:val="left" w:pos="1323"/>
              </w:tabs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>7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Научно-техническая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революция,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ее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роль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в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формировании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глобального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экологического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кризиса;</w:t>
            </w:r>
          </w:p>
          <w:p w14:paraId="20287645" w14:textId="27DFC707" w:rsidR="00C00353" w:rsidRDefault="00C00353" w:rsidP="00C0035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>8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Антропогенные изменения состояния атмосферы и их последствия</w:t>
            </w:r>
          </w:p>
          <w:p w14:paraId="0BB5D66F" w14:textId="4EE317C2" w:rsidR="00C00353" w:rsidRDefault="00C00353" w:rsidP="00C0035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>9</w:t>
            </w:r>
            <w:r w:rsidR="00D379BF">
              <w:rPr>
                <w:i/>
                <w:iCs/>
              </w:rPr>
              <w:t xml:space="preserve"> Проблема сокращения выбросов парниковых газов</w:t>
            </w:r>
          </w:p>
          <w:p w14:paraId="7B29AD36" w14:textId="276E1703" w:rsidR="00C00353" w:rsidRDefault="00C00353" w:rsidP="00C0035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>10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Основные особенности педосферы</w:t>
            </w:r>
          </w:p>
          <w:p w14:paraId="1F863078" w14:textId="45758CCE" w:rsidR="00C00353" w:rsidRDefault="00C00353" w:rsidP="00C0035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>11</w:t>
            </w:r>
            <w:r w:rsidR="00D379BF">
              <w:rPr>
                <w:i/>
                <w:iCs/>
              </w:rPr>
              <w:t xml:space="preserve"> Особенности водопотребления и водоотведения при недропользовании</w:t>
            </w:r>
          </w:p>
          <w:p w14:paraId="79FE2788" w14:textId="22CDCA24" w:rsidR="00C00353" w:rsidRDefault="00C00353" w:rsidP="00C0035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>12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Основные типы техногенных воздействий на литосферу</w:t>
            </w:r>
            <w:r w:rsidR="00D379BF">
              <w:rPr>
                <w:i/>
                <w:iCs/>
              </w:rPr>
              <w:t xml:space="preserve"> и их экологические последствия</w:t>
            </w:r>
          </w:p>
          <w:p w14:paraId="1482007C" w14:textId="13827372" w:rsidR="00C00353" w:rsidRDefault="00C00353" w:rsidP="00C0035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>1</w:t>
            </w:r>
            <w:r w:rsidRPr="001D13D7">
              <w:rPr>
                <w:i/>
                <w:iCs/>
              </w:rPr>
              <w:t>3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Геоэкологические аспекты разработки полезных и</w:t>
            </w:r>
            <w:r w:rsidR="0087140C">
              <w:rPr>
                <w:i/>
                <w:iCs/>
              </w:rPr>
              <w:t>скопаемых</w:t>
            </w:r>
          </w:p>
          <w:p w14:paraId="5A5961D9" w14:textId="2FA2DD63" w:rsidR="00C00353" w:rsidRDefault="00C00353" w:rsidP="00C0035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>14</w:t>
            </w:r>
            <w:r w:rsidR="00D379BF">
              <w:rPr>
                <w:i/>
                <w:iCs/>
              </w:rPr>
              <w:t xml:space="preserve"> </w:t>
            </w:r>
            <w:r w:rsidR="00D379BF" w:rsidRPr="00D379BF">
              <w:rPr>
                <w:i/>
                <w:iCs/>
              </w:rPr>
              <w:t>Геоэ</w:t>
            </w:r>
            <w:r w:rsidR="0087140C">
              <w:rPr>
                <w:i/>
                <w:iCs/>
              </w:rPr>
              <w:t>кологические аспекты энергетики</w:t>
            </w:r>
          </w:p>
          <w:p w14:paraId="09A4AAA6" w14:textId="77777777" w:rsidR="00C00353" w:rsidRDefault="00C00353" w:rsidP="00C00353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</w:rPr>
            </w:pPr>
            <w:r w:rsidRPr="001D13D7">
              <w:rPr>
                <w:i/>
                <w:iCs/>
              </w:rPr>
              <w:t xml:space="preserve">Вопрос </w:t>
            </w:r>
            <w:r>
              <w:rPr>
                <w:i/>
                <w:iCs/>
              </w:rPr>
              <w:t>15</w:t>
            </w:r>
            <w:r w:rsidR="0087140C">
              <w:rPr>
                <w:i/>
                <w:iCs/>
              </w:rPr>
              <w:t xml:space="preserve"> </w:t>
            </w:r>
            <w:r w:rsidR="0087140C" w:rsidRPr="0087140C">
              <w:rPr>
                <w:i/>
                <w:iCs/>
              </w:rPr>
              <w:t>Мониторинг</w:t>
            </w:r>
            <w:r w:rsidR="0087140C">
              <w:rPr>
                <w:i/>
                <w:iCs/>
              </w:rPr>
              <w:t xml:space="preserve"> и управление качеством воздуха</w:t>
            </w:r>
          </w:p>
          <w:p w14:paraId="141763DD" w14:textId="77777777" w:rsidR="007C6201" w:rsidRDefault="007C6201" w:rsidP="007C6201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7C6201">
              <w:t>Инженерная защита окружающей среды</w:t>
            </w:r>
          </w:p>
          <w:p w14:paraId="295BF34D" w14:textId="1250CF21" w:rsidR="007C6201" w:rsidRPr="007C6201" w:rsidRDefault="007C6201" w:rsidP="007C620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1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>Методы защиты подземных вод от истощения и загрязнения при разработке месторождений</w:t>
            </w:r>
          </w:p>
          <w:p w14:paraId="44117147" w14:textId="1EEDD4D0" w:rsidR="007C6201" w:rsidRPr="007C6201" w:rsidRDefault="007C6201" w:rsidP="007C620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2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>Классификация методов очистки сточных вод</w:t>
            </w:r>
          </w:p>
          <w:p w14:paraId="1DB27645" w14:textId="31E1200D" w:rsidR="007C6201" w:rsidRPr="007C6201" w:rsidRDefault="007C6201" w:rsidP="007C620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3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>Флотационная очистка сточных вод. Виды флотации и конструкции аппаратов</w:t>
            </w:r>
          </w:p>
          <w:p w14:paraId="6743FD06" w14:textId="275B525B" w:rsidR="007C6201" w:rsidRPr="007C6201" w:rsidRDefault="007C6201" w:rsidP="007C620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4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>Методы физико-химической очистки сточных вод</w:t>
            </w:r>
          </w:p>
          <w:p w14:paraId="3282CEA3" w14:textId="3C6D7C3A" w:rsidR="007C6201" w:rsidRPr="007C6201" w:rsidRDefault="007C6201" w:rsidP="007C620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5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>Очистка сточных вод от ионов тяжелых металлов. Основные методы и область их применения</w:t>
            </w:r>
          </w:p>
          <w:p w14:paraId="0EB59102" w14:textId="30B6C4EA" w:rsidR="007C6201" w:rsidRPr="007C6201" w:rsidRDefault="007C6201" w:rsidP="007C620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6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>Переработка осадка сточных вод</w:t>
            </w:r>
          </w:p>
          <w:p w14:paraId="044B830D" w14:textId="26125615" w:rsidR="007C6201" w:rsidRPr="007C6201" w:rsidRDefault="007C6201" w:rsidP="007C6201">
            <w:pPr>
              <w:pStyle w:val="21"/>
              <w:tabs>
                <w:tab w:val="left" w:pos="1323"/>
              </w:tabs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7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>Основные конструкции и принципы работы сухих пылеуловителей</w:t>
            </w:r>
          </w:p>
          <w:p w14:paraId="5FEF4DE8" w14:textId="6456DE88" w:rsidR="007C6201" w:rsidRPr="007C6201" w:rsidRDefault="007C6201" w:rsidP="007C6201">
            <w:pPr>
              <w:pStyle w:val="21"/>
              <w:tabs>
                <w:tab w:val="left" w:pos="1323"/>
              </w:tabs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8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>Основные конструкции и принципы работы мокрых пылеуловителей</w:t>
            </w:r>
          </w:p>
          <w:p w14:paraId="7A8CA25B" w14:textId="0AF03ACE" w:rsidR="007C6201" w:rsidRPr="007C6201" w:rsidRDefault="007C6201" w:rsidP="007C6201">
            <w:pPr>
              <w:pStyle w:val="21"/>
              <w:tabs>
                <w:tab w:val="left" w:pos="1323"/>
              </w:tabs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9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>Очистка воздуха от пыли с помощью фильтров</w:t>
            </w:r>
          </w:p>
          <w:p w14:paraId="003D7E8A" w14:textId="0F856167" w:rsidR="007C6201" w:rsidRPr="007C6201" w:rsidRDefault="007C6201" w:rsidP="007C6201">
            <w:pPr>
              <w:pStyle w:val="21"/>
              <w:tabs>
                <w:tab w:val="left" w:pos="1323"/>
              </w:tabs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10</w:t>
            </w:r>
            <w:r>
              <w:rPr>
                <w:i/>
              </w:rPr>
              <w:t xml:space="preserve"> </w:t>
            </w:r>
            <w:r w:rsidRPr="007C6201">
              <w:rPr>
                <w:i/>
              </w:rPr>
              <w:t xml:space="preserve">Электрофильтры. Принцип работы, основные конструкции, </w:t>
            </w:r>
            <w:r w:rsidRPr="007C6201">
              <w:rPr>
                <w:i/>
              </w:rPr>
              <w:lastRenderedPageBreak/>
              <w:t>область применения</w:t>
            </w:r>
          </w:p>
          <w:p w14:paraId="522C22D0" w14:textId="37D43680" w:rsidR="007C6201" w:rsidRPr="007C6201" w:rsidRDefault="007C6201" w:rsidP="007C6201">
            <w:pPr>
              <w:pStyle w:val="21"/>
              <w:tabs>
                <w:tab w:val="left" w:pos="1323"/>
              </w:tabs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11</w:t>
            </w:r>
            <w:r w:rsidR="00E546B1">
              <w:rPr>
                <w:i/>
              </w:rPr>
              <w:t xml:space="preserve"> </w:t>
            </w:r>
            <w:r w:rsidR="00E546B1" w:rsidRPr="00E546B1">
              <w:rPr>
                <w:i/>
              </w:rPr>
              <w:t>Каталитическая очистка воздуха от газов. Область применения. Основные конструкции аппаратов</w:t>
            </w:r>
          </w:p>
          <w:p w14:paraId="6DC8BEFD" w14:textId="6188B6E2" w:rsidR="007C6201" w:rsidRPr="007C6201" w:rsidRDefault="007C6201" w:rsidP="007C620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12</w:t>
            </w:r>
            <w:r w:rsidR="00E546B1">
              <w:rPr>
                <w:i/>
              </w:rPr>
              <w:t xml:space="preserve"> </w:t>
            </w:r>
            <w:r w:rsidR="00E546B1" w:rsidRPr="00E546B1">
              <w:rPr>
                <w:i/>
              </w:rPr>
              <w:t>Термическая очистка воздуха от газов. Область применения. Основные конструкции аппаратов</w:t>
            </w:r>
          </w:p>
          <w:p w14:paraId="5F25A204" w14:textId="6D7173D0" w:rsidR="007C6201" w:rsidRPr="007C6201" w:rsidRDefault="007C6201" w:rsidP="007C6201">
            <w:pPr>
              <w:pStyle w:val="21"/>
              <w:tabs>
                <w:tab w:val="left" w:pos="1323"/>
              </w:tabs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13</w:t>
            </w:r>
            <w:r w:rsidR="00E546B1">
              <w:rPr>
                <w:i/>
              </w:rPr>
              <w:t xml:space="preserve"> </w:t>
            </w:r>
            <w:r w:rsidR="00E546B1" w:rsidRPr="00E546B1">
              <w:rPr>
                <w:i/>
              </w:rPr>
              <w:t>Цели и принципы экологической экспертизы горнопромышленных объектов</w:t>
            </w:r>
          </w:p>
          <w:p w14:paraId="41C565F2" w14:textId="7D16D9D3" w:rsidR="007C6201" w:rsidRPr="007C6201" w:rsidRDefault="007C6201" w:rsidP="007C6201">
            <w:pPr>
              <w:pStyle w:val="21"/>
              <w:tabs>
                <w:tab w:val="left" w:pos="1323"/>
              </w:tabs>
              <w:ind w:left="720"/>
              <w:jc w:val="both"/>
              <w:rPr>
                <w:i/>
              </w:rPr>
            </w:pPr>
            <w:r w:rsidRPr="007C6201">
              <w:rPr>
                <w:i/>
              </w:rPr>
              <w:t>Вопрос 14</w:t>
            </w:r>
            <w:r w:rsidR="00E546B1">
              <w:rPr>
                <w:i/>
              </w:rPr>
              <w:t xml:space="preserve"> </w:t>
            </w:r>
            <w:r w:rsidR="00E546B1" w:rsidRPr="00E546B1">
              <w:rPr>
                <w:i/>
              </w:rPr>
              <w:t>Основные положения, рассматриваемые при проведении экологической экспертизы горнопромышленного объекта</w:t>
            </w:r>
          </w:p>
          <w:p w14:paraId="2AC0BC91" w14:textId="0FCECDC6" w:rsidR="007C6201" w:rsidRPr="001D13D7" w:rsidRDefault="007C6201" w:rsidP="007C6201">
            <w:pPr>
              <w:pStyle w:val="21"/>
              <w:tabs>
                <w:tab w:val="left" w:pos="1323"/>
              </w:tabs>
              <w:ind w:left="720"/>
              <w:jc w:val="both"/>
            </w:pPr>
            <w:r w:rsidRPr="007C6201">
              <w:rPr>
                <w:i/>
              </w:rPr>
              <w:t>Вопрос 15</w:t>
            </w:r>
            <w:r w:rsidR="00E546B1">
              <w:rPr>
                <w:i/>
              </w:rPr>
              <w:t xml:space="preserve"> </w:t>
            </w:r>
            <w:r w:rsidR="00E546B1" w:rsidRPr="00E546B1">
              <w:rPr>
                <w:i/>
              </w:rPr>
              <w:t>Порядок подготовки заключения государственной экологической экспертизы</w:t>
            </w:r>
          </w:p>
        </w:tc>
      </w:tr>
    </w:tbl>
    <w:p w14:paraId="37E7C3B7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14C050B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6C6A4E5C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12F10E20" w14:textId="77777777" w:rsidTr="00AA5549">
        <w:tc>
          <w:tcPr>
            <w:tcW w:w="10421" w:type="dxa"/>
          </w:tcPr>
          <w:p w14:paraId="454D17AF" w14:textId="191A6D42" w:rsidR="00BC59A2" w:rsidRDefault="0087140C" w:rsidP="0087140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87140C">
              <w:t>Куликова Е.Ю. Теоретические основы защиты окружающей среды в горном деле. М., 2005.</w:t>
            </w:r>
          </w:p>
          <w:p w14:paraId="1513D47F" w14:textId="70D55E02" w:rsidR="0087140C" w:rsidRDefault="0087140C" w:rsidP="0087140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87140C">
              <w:t>Батугина И.М., Петухов И.М., Батугин А.С. Геодинамика недр. М.: МГГУ, 2012.</w:t>
            </w:r>
          </w:p>
          <w:p w14:paraId="09B98E5F" w14:textId="5274BE06" w:rsidR="0087140C" w:rsidRDefault="0087140C" w:rsidP="0087140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87140C">
              <w:t>Батугин А.С., Захарова А.А. Инженерная защита гидросферы. Учебное пособие. МГГУ, 2006. 110 с.</w:t>
            </w:r>
          </w:p>
          <w:p w14:paraId="4484639B" w14:textId="25E43329" w:rsidR="0087140C" w:rsidRDefault="0087140C" w:rsidP="0087140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87140C">
              <w:t>Чмыхалова С.В. Горнопромышленная экология. учеб. пособие. М.: Изд. Дом НИТУ МИСиС, 2016. – 111 с.</w:t>
            </w:r>
          </w:p>
          <w:p w14:paraId="3FF7AB03" w14:textId="3151F950" w:rsidR="0087140C" w:rsidRDefault="0087140C" w:rsidP="0087140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87140C">
              <w:t>Горное дело и окружающая среда. М., МГГУ, 2001.</w:t>
            </w:r>
          </w:p>
          <w:p w14:paraId="27F9D0CA" w14:textId="0166F88A" w:rsidR="0087140C" w:rsidRDefault="0087140C" w:rsidP="0087140C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87140C">
              <w:t>Томаков П.И. и др. Экология и охрана природы при открытых горных работах. М., МГГУ, 2005.</w:t>
            </w:r>
          </w:p>
          <w:p w14:paraId="18AF3538" w14:textId="42A669F3" w:rsidR="00E546B1" w:rsidRDefault="00E546B1" w:rsidP="00E546B1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E546B1">
              <w:t>Федеральный закон "Об экологической экспертизе" от 23.11.1995 N 174-ФЗ</w:t>
            </w:r>
            <w:r>
              <w:t xml:space="preserve"> (с изменениями на 8 декабря 2020 года)</w:t>
            </w:r>
          </w:p>
          <w:p w14:paraId="053B696C" w14:textId="709B3ABB" w:rsidR="00E546B1" w:rsidRDefault="00E546B1" w:rsidP="00E546B1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E546B1">
              <w:t>Федеральный закон "Об охране окружающей среды" от 10.01.2002 N 7-ФЗ</w:t>
            </w:r>
          </w:p>
          <w:p w14:paraId="0E2910B9" w14:textId="7AFF6D65" w:rsidR="00E546B1" w:rsidRDefault="00C95524" w:rsidP="00E546B1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Куликова А.А. Защита гидросферы: учеб. пособ. издательский дом НИТУ «МИСиС», 2021. – 215с.</w:t>
            </w:r>
          </w:p>
          <w:p w14:paraId="3414B2C1" w14:textId="3A88C411" w:rsidR="00C95524" w:rsidRDefault="00C95524" w:rsidP="00E546B1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Певзнер М.Е. Горная экология. МГГУ. 2003. -395 с.</w:t>
            </w:r>
          </w:p>
          <w:p w14:paraId="3EF688F6" w14:textId="77777777" w:rsidR="00BC59A2" w:rsidRPr="00554123" w:rsidRDefault="00BC59A2" w:rsidP="00C9552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  <w:iCs/>
                <w:color w:val="FF0000"/>
              </w:rPr>
            </w:pPr>
          </w:p>
        </w:tc>
      </w:tr>
    </w:tbl>
    <w:p w14:paraId="44B7A369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404DF6A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59FBD167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0DE3154A" w14:textId="77777777" w:rsidTr="00AA5549">
        <w:tc>
          <w:tcPr>
            <w:tcW w:w="10421" w:type="dxa"/>
          </w:tcPr>
          <w:p w14:paraId="2C9D4BD6" w14:textId="4B5198C0" w:rsidR="00BC59A2" w:rsidRDefault="0087140C" w:rsidP="007C6201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87140C">
              <w:t>Ветошкин А.Г. Теоретические основы защиты окружающей среды. М., 2008.</w:t>
            </w:r>
          </w:p>
          <w:p w14:paraId="59200999" w14:textId="77777777" w:rsidR="007C6201" w:rsidRPr="007C6201" w:rsidRDefault="007C6201" w:rsidP="007C6201">
            <w:pPr>
              <w:pStyle w:val="a3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C620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Инженерная защита поверхностных вод от промышленных стоков. М., 2008.</w:t>
            </w:r>
          </w:p>
          <w:p w14:paraId="6C0326A1" w14:textId="77777777" w:rsidR="007C6201" w:rsidRPr="007C6201" w:rsidRDefault="007C6201" w:rsidP="007C6201">
            <w:pPr>
              <w:pStyle w:val="a3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C620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Квашнин И.М. Промышленные выбросы в атмосферу. М., 2005.</w:t>
            </w:r>
          </w:p>
          <w:p w14:paraId="183F3143" w14:textId="1E7AB56A" w:rsidR="007C6201" w:rsidRDefault="007C6201" w:rsidP="007C6201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7C6201">
              <w:t>Родионов А. И., Клушин В.Н., Торошечников В.Н. Техника защиты окружающей среды. М., 1989.</w:t>
            </w:r>
          </w:p>
          <w:p w14:paraId="7CCACBE1" w14:textId="77777777" w:rsidR="007C6201" w:rsidRPr="007C6201" w:rsidRDefault="007C6201" w:rsidP="007C6201">
            <w:pPr>
              <w:pStyle w:val="a3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C620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Журба М.Г., Соколов Л.И., Говорова Ж.М. Водоснабжение. М., 2004.</w:t>
            </w:r>
          </w:p>
          <w:p w14:paraId="7985A6A5" w14:textId="77777777" w:rsidR="007C6201" w:rsidRPr="007C6201" w:rsidRDefault="007C6201" w:rsidP="007C6201">
            <w:pPr>
              <w:pStyle w:val="a3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C620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Правила охраны сооружений и природных объектов от вредного влияния подземных горных разработок на угольных месторождениях. С- Петербург, 1998.</w:t>
            </w:r>
          </w:p>
          <w:p w14:paraId="2F912FEB" w14:textId="77777777" w:rsidR="007C6201" w:rsidRPr="007C6201" w:rsidRDefault="007C6201" w:rsidP="007C6201">
            <w:pPr>
              <w:pStyle w:val="a3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C620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Петухов И.М., Батугина И.М. Геодинамика недр. М., 1999.</w:t>
            </w:r>
          </w:p>
          <w:p w14:paraId="58A043B6" w14:textId="77777777" w:rsidR="007C6201" w:rsidRPr="007C6201" w:rsidRDefault="007C6201" w:rsidP="007C6201">
            <w:pPr>
              <w:pStyle w:val="a3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C620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Башкин В.Н. Экологические риски. М., 2007.</w:t>
            </w:r>
          </w:p>
          <w:p w14:paraId="767501C8" w14:textId="556DEDDA" w:rsidR="007C6201" w:rsidRDefault="00E546B1" w:rsidP="00E546B1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E546B1">
              <w:t>Дьяконов К.Н., Дончева А.В. Экологическое проектирование и экспертиза. М., 2002.</w:t>
            </w:r>
          </w:p>
          <w:p w14:paraId="3BEB1666" w14:textId="77777777" w:rsidR="006069CE" w:rsidRPr="006069CE" w:rsidRDefault="006069CE" w:rsidP="006069CE">
            <w:pPr>
              <w:pStyle w:val="a3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069C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Учебное пособие. Мазур И.И., Молдаванов О.И., Шишов В.Н. Инженерная экология. Общий курс в 2 томах. –М.: «Высшая школа, 1996.</w:t>
            </w:r>
          </w:p>
          <w:p w14:paraId="42C80135" w14:textId="77777777" w:rsidR="00BC59A2" w:rsidRDefault="00BC59A2" w:rsidP="00C9552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</w:tc>
      </w:tr>
    </w:tbl>
    <w:p w14:paraId="5BB472DA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4A6ED2A" w14:textId="77777777" w:rsidR="00BC59A2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</w:pPr>
    </w:p>
    <w:p w14:paraId="02E5212E" w14:textId="77777777" w:rsidR="00BC59A2" w:rsidRPr="00234F29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234F29">
        <w:rPr>
          <w:i/>
        </w:rPr>
        <w:t>Составители:</w:t>
      </w:r>
    </w:p>
    <w:p w14:paraId="2B3688AD" w14:textId="75166B59" w:rsidR="00BC59A2" w:rsidRDefault="006069CE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>
        <w:rPr>
          <w:i/>
        </w:rPr>
        <w:t>Д.т.н., доц. зав. каф БЭГП</w:t>
      </w:r>
    </w:p>
    <w:p w14:paraId="0E873C06" w14:textId="782125DF" w:rsidR="006069CE" w:rsidRPr="00234F29" w:rsidRDefault="006069CE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>
        <w:rPr>
          <w:i/>
        </w:rPr>
        <w:t>Коликов К.С.</w:t>
      </w:r>
    </w:p>
    <w:p w14:paraId="662619B5" w14:textId="77777777" w:rsidR="00BC59A2" w:rsidRPr="00234F29" w:rsidRDefault="00BC59A2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_________________________</w:t>
      </w:r>
      <w:r w:rsidRPr="00234F29">
        <w:rPr>
          <w:i/>
        </w:rPr>
        <w:tab/>
      </w:r>
      <w:r w:rsidRPr="00234F29">
        <w:rPr>
          <w:i/>
        </w:rPr>
        <w:tab/>
      </w:r>
      <w:r w:rsidRPr="00234F29">
        <w:rPr>
          <w:i/>
        </w:rPr>
        <w:tab/>
      </w:r>
      <w:r>
        <w:rPr>
          <w:i/>
        </w:rPr>
        <w:t>_________</w:t>
      </w:r>
      <w:r>
        <w:rPr>
          <w:i/>
        </w:rPr>
        <w:tab/>
      </w:r>
      <w:r>
        <w:rPr>
          <w:rStyle w:val="2Exact"/>
          <w:i/>
        </w:rPr>
        <w:t>______________</w:t>
      </w:r>
    </w:p>
    <w:p w14:paraId="5EB522D2" w14:textId="77777777" w:rsidR="00BC59A2" w:rsidRPr="00234F29" w:rsidRDefault="00BC59A2" w:rsidP="00BC59A2">
      <w:pPr>
        <w:pStyle w:val="21"/>
        <w:shd w:val="clear" w:color="auto" w:fill="auto"/>
        <w:spacing w:line="240" w:lineRule="auto"/>
        <w:jc w:val="left"/>
        <w:rPr>
          <w:i/>
        </w:rPr>
      </w:pPr>
    </w:p>
    <w:p w14:paraId="6605CBF8" w14:textId="77777777" w:rsidR="00BC59A2" w:rsidRPr="00234F29" w:rsidRDefault="00BC59A2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_________________________</w:t>
      </w:r>
      <w:r w:rsidRPr="00234F29">
        <w:rPr>
          <w:i/>
        </w:rPr>
        <w:tab/>
      </w:r>
      <w:r w:rsidRPr="00234F29">
        <w:rPr>
          <w:i/>
        </w:rPr>
        <w:tab/>
      </w:r>
      <w:r w:rsidRPr="00234F29">
        <w:rPr>
          <w:i/>
        </w:rPr>
        <w:tab/>
      </w:r>
      <w:r>
        <w:rPr>
          <w:i/>
        </w:rPr>
        <w:t>_________</w:t>
      </w:r>
      <w:r>
        <w:rPr>
          <w:i/>
        </w:rPr>
        <w:tab/>
      </w:r>
      <w:r>
        <w:rPr>
          <w:rStyle w:val="2Exact"/>
          <w:i/>
        </w:rPr>
        <w:t>______________</w:t>
      </w:r>
    </w:p>
    <w:p w14:paraId="076EE8B3" w14:textId="77777777" w:rsidR="00BC59A2" w:rsidRPr="00234F29" w:rsidRDefault="00BC59A2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14:paraId="44E1DB51" w14:textId="4DB1910C" w:rsidR="00BC59A2" w:rsidRDefault="00BC59A2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 w:rsidR="006069CE">
        <w:rPr>
          <w:i/>
        </w:rPr>
        <w:t xml:space="preserve"> </w:t>
      </w:r>
      <w:r>
        <w:rPr>
          <w:i/>
        </w:rPr>
        <w:t xml:space="preserve"> </w:t>
      </w:r>
      <w:r w:rsidR="006069CE">
        <w:rPr>
          <w:i/>
        </w:rPr>
        <w:t xml:space="preserve">БЭГП </w:t>
      </w:r>
      <w:r>
        <w:rPr>
          <w:i/>
        </w:rPr>
        <w:t>__________</w:t>
      </w:r>
    </w:p>
    <w:p w14:paraId="27A7866C" w14:textId="4F373AE9" w:rsidR="00BC59A2" w:rsidRPr="00234F29" w:rsidRDefault="00BC59A2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>протокол № _</w:t>
      </w:r>
      <w:r w:rsidR="0053789F" w:rsidRPr="0053789F">
        <w:rPr>
          <w:i/>
          <w:u w:val="single"/>
        </w:rPr>
        <w:t>8</w:t>
      </w:r>
      <w:r w:rsidRPr="00234F29">
        <w:rPr>
          <w:i/>
        </w:rPr>
        <w:t>_ от «</w:t>
      </w:r>
      <w:r w:rsidR="0053789F">
        <w:rPr>
          <w:i/>
        </w:rPr>
        <w:t>24» февраля 2</w:t>
      </w:r>
      <w:r w:rsidRPr="00234F29">
        <w:rPr>
          <w:i/>
        </w:rPr>
        <w:t>0</w:t>
      </w:r>
      <w:r w:rsidR="0053789F">
        <w:rPr>
          <w:i/>
        </w:rPr>
        <w:t xml:space="preserve">22 </w:t>
      </w:r>
      <w:r w:rsidRPr="00234F29">
        <w:rPr>
          <w:i/>
        </w:rPr>
        <w:t>г.</w:t>
      </w:r>
    </w:p>
    <w:p w14:paraId="60DCA876" w14:textId="77777777" w:rsidR="00BC59A2" w:rsidRDefault="00BC59A2" w:rsidP="00BC59A2"/>
    <w:sectPr w:rsidR="00BC59A2" w:rsidSect="00857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C329" w14:textId="77777777" w:rsidR="00C212D7" w:rsidRDefault="00C212D7" w:rsidP="00004A50">
      <w:r>
        <w:separator/>
      </w:r>
    </w:p>
  </w:endnote>
  <w:endnote w:type="continuationSeparator" w:id="0">
    <w:p w14:paraId="045575A0" w14:textId="77777777" w:rsidR="00C212D7" w:rsidRDefault="00C212D7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8994" w14:textId="77777777" w:rsidR="00C212D7" w:rsidRDefault="00C212D7" w:rsidP="00004A50">
      <w:r>
        <w:separator/>
      </w:r>
    </w:p>
  </w:footnote>
  <w:footnote w:type="continuationSeparator" w:id="0">
    <w:p w14:paraId="37B9D22F" w14:textId="77777777" w:rsidR="00C212D7" w:rsidRDefault="00C212D7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D18"/>
    <w:multiLevelType w:val="hybridMultilevel"/>
    <w:tmpl w:val="2EEEE076"/>
    <w:lvl w:ilvl="0" w:tplc="EE18A616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D726D"/>
    <w:multiLevelType w:val="hybridMultilevel"/>
    <w:tmpl w:val="45E6D7BE"/>
    <w:lvl w:ilvl="0" w:tplc="FE547790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921A1"/>
    <w:rsid w:val="000D6537"/>
    <w:rsid w:val="000F585B"/>
    <w:rsid w:val="00124CF5"/>
    <w:rsid w:val="001339C7"/>
    <w:rsid w:val="00144790"/>
    <w:rsid w:val="00161F53"/>
    <w:rsid w:val="00194E6B"/>
    <w:rsid w:val="001A3324"/>
    <w:rsid w:val="001D13D7"/>
    <w:rsid w:val="001D16E1"/>
    <w:rsid w:val="001D3DB1"/>
    <w:rsid w:val="001E75FB"/>
    <w:rsid w:val="001F722E"/>
    <w:rsid w:val="00215111"/>
    <w:rsid w:val="00221478"/>
    <w:rsid w:val="002440DE"/>
    <w:rsid w:val="002542C2"/>
    <w:rsid w:val="00285427"/>
    <w:rsid w:val="00290F34"/>
    <w:rsid w:val="002A293D"/>
    <w:rsid w:val="002B4165"/>
    <w:rsid w:val="002B5AF6"/>
    <w:rsid w:val="002C1A65"/>
    <w:rsid w:val="002C5BE1"/>
    <w:rsid w:val="002E5C36"/>
    <w:rsid w:val="002F5165"/>
    <w:rsid w:val="00321FB9"/>
    <w:rsid w:val="0033527F"/>
    <w:rsid w:val="00343FEB"/>
    <w:rsid w:val="003A4970"/>
    <w:rsid w:val="003B1DBA"/>
    <w:rsid w:val="003C08DC"/>
    <w:rsid w:val="003C20B9"/>
    <w:rsid w:val="003D5C7E"/>
    <w:rsid w:val="003F4A8A"/>
    <w:rsid w:val="00411A3A"/>
    <w:rsid w:val="004167DB"/>
    <w:rsid w:val="004232ED"/>
    <w:rsid w:val="0042377F"/>
    <w:rsid w:val="00425567"/>
    <w:rsid w:val="004307BB"/>
    <w:rsid w:val="00435A43"/>
    <w:rsid w:val="00436B40"/>
    <w:rsid w:val="0049075A"/>
    <w:rsid w:val="004B73DD"/>
    <w:rsid w:val="004B79B3"/>
    <w:rsid w:val="004D1F46"/>
    <w:rsid w:val="004E1B4C"/>
    <w:rsid w:val="004E6E8A"/>
    <w:rsid w:val="004F6F74"/>
    <w:rsid w:val="00512A3F"/>
    <w:rsid w:val="00531B76"/>
    <w:rsid w:val="005322B4"/>
    <w:rsid w:val="0053789F"/>
    <w:rsid w:val="00545DB6"/>
    <w:rsid w:val="005465E3"/>
    <w:rsid w:val="00554123"/>
    <w:rsid w:val="00563AB8"/>
    <w:rsid w:val="00570333"/>
    <w:rsid w:val="00592373"/>
    <w:rsid w:val="005B276B"/>
    <w:rsid w:val="005D70F6"/>
    <w:rsid w:val="006069CE"/>
    <w:rsid w:val="00617AB0"/>
    <w:rsid w:val="0062505F"/>
    <w:rsid w:val="00665E12"/>
    <w:rsid w:val="00675ED1"/>
    <w:rsid w:val="00682056"/>
    <w:rsid w:val="006839BC"/>
    <w:rsid w:val="00684861"/>
    <w:rsid w:val="00685519"/>
    <w:rsid w:val="00690187"/>
    <w:rsid w:val="0069516F"/>
    <w:rsid w:val="006A206D"/>
    <w:rsid w:val="006C3141"/>
    <w:rsid w:val="006E2BDC"/>
    <w:rsid w:val="006E36C7"/>
    <w:rsid w:val="00707897"/>
    <w:rsid w:val="00754353"/>
    <w:rsid w:val="00764374"/>
    <w:rsid w:val="00766110"/>
    <w:rsid w:val="007924A2"/>
    <w:rsid w:val="007A638B"/>
    <w:rsid w:val="007A6B2F"/>
    <w:rsid w:val="007B215E"/>
    <w:rsid w:val="007B327E"/>
    <w:rsid w:val="007C6201"/>
    <w:rsid w:val="007D395C"/>
    <w:rsid w:val="007F07D7"/>
    <w:rsid w:val="007F3BE5"/>
    <w:rsid w:val="00813021"/>
    <w:rsid w:val="0083065D"/>
    <w:rsid w:val="00832E42"/>
    <w:rsid w:val="0084761B"/>
    <w:rsid w:val="00857974"/>
    <w:rsid w:val="0087140C"/>
    <w:rsid w:val="008C3938"/>
    <w:rsid w:val="008C562B"/>
    <w:rsid w:val="008E6EB1"/>
    <w:rsid w:val="008F3F07"/>
    <w:rsid w:val="00900D7E"/>
    <w:rsid w:val="0091211E"/>
    <w:rsid w:val="00922E48"/>
    <w:rsid w:val="00924DA3"/>
    <w:rsid w:val="009A0800"/>
    <w:rsid w:val="009B7A63"/>
    <w:rsid w:val="009C114C"/>
    <w:rsid w:val="009E10BF"/>
    <w:rsid w:val="009F30D1"/>
    <w:rsid w:val="00A61C3E"/>
    <w:rsid w:val="00A61D7F"/>
    <w:rsid w:val="00A9334E"/>
    <w:rsid w:val="00AB156B"/>
    <w:rsid w:val="00AB243A"/>
    <w:rsid w:val="00AB40BE"/>
    <w:rsid w:val="00AD4428"/>
    <w:rsid w:val="00AF51A8"/>
    <w:rsid w:val="00B04270"/>
    <w:rsid w:val="00B33042"/>
    <w:rsid w:val="00B44CF2"/>
    <w:rsid w:val="00B5404A"/>
    <w:rsid w:val="00B56137"/>
    <w:rsid w:val="00B751A3"/>
    <w:rsid w:val="00B765A8"/>
    <w:rsid w:val="00B77579"/>
    <w:rsid w:val="00B94386"/>
    <w:rsid w:val="00BC212D"/>
    <w:rsid w:val="00BC59A2"/>
    <w:rsid w:val="00BE2161"/>
    <w:rsid w:val="00C00353"/>
    <w:rsid w:val="00C05CB8"/>
    <w:rsid w:val="00C05FA4"/>
    <w:rsid w:val="00C12947"/>
    <w:rsid w:val="00C212D7"/>
    <w:rsid w:val="00C31BBB"/>
    <w:rsid w:val="00C366D2"/>
    <w:rsid w:val="00C528D6"/>
    <w:rsid w:val="00C664A3"/>
    <w:rsid w:val="00C7561F"/>
    <w:rsid w:val="00C766D2"/>
    <w:rsid w:val="00C85425"/>
    <w:rsid w:val="00C85C5D"/>
    <w:rsid w:val="00C86320"/>
    <w:rsid w:val="00C87575"/>
    <w:rsid w:val="00C95524"/>
    <w:rsid w:val="00C97A6C"/>
    <w:rsid w:val="00CA11CF"/>
    <w:rsid w:val="00CA5E60"/>
    <w:rsid w:val="00CA6B6C"/>
    <w:rsid w:val="00CB6BDC"/>
    <w:rsid w:val="00CC355A"/>
    <w:rsid w:val="00CD1599"/>
    <w:rsid w:val="00CD5175"/>
    <w:rsid w:val="00CD5D37"/>
    <w:rsid w:val="00CE1C0C"/>
    <w:rsid w:val="00D211AC"/>
    <w:rsid w:val="00D2672E"/>
    <w:rsid w:val="00D379BF"/>
    <w:rsid w:val="00D45A2F"/>
    <w:rsid w:val="00D54BDB"/>
    <w:rsid w:val="00D57E5D"/>
    <w:rsid w:val="00D74055"/>
    <w:rsid w:val="00D7661F"/>
    <w:rsid w:val="00D864A3"/>
    <w:rsid w:val="00DD2C30"/>
    <w:rsid w:val="00E050FF"/>
    <w:rsid w:val="00E1027B"/>
    <w:rsid w:val="00E1761E"/>
    <w:rsid w:val="00E231CD"/>
    <w:rsid w:val="00E257B7"/>
    <w:rsid w:val="00E546B1"/>
    <w:rsid w:val="00E55C24"/>
    <w:rsid w:val="00E86216"/>
    <w:rsid w:val="00E9396B"/>
    <w:rsid w:val="00E93E5B"/>
    <w:rsid w:val="00EA4CCA"/>
    <w:rsid w:val="00EB411A"/>
    <w:rsid w:val="00EC2B0C"/>
    <w:rsid w:val="00EC5FDB"/>
    <w:rsid w:val="00ED0544"/>
    <w:rsid w:val="00ED3B49"/>
    <w:rsid w:val="00EE07FF"/>
    <w:rsid w:val="00EF0BDD"/>
    <w:rsid w:val="00F1557A"/>
    <w:rsid w:val="00F42B78"/>
    <w:rsid w:val="00F55396"/>
    <w:rsid w:val="00F662A1"/>
    <w:rsid w:val="00F71E47"/>
    <w:rsid w:val="00F723DF"/>
    <w:rsid w:val="00F83881"/>
    <w:rsid w:val="00F90611"/>
    <w:rsid w:val="00FC31DF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3072F08A-6C23-4D58-AE50-CD071AFC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CEC7-C868-454B-832D-8B67B690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Игнатов Андрей Сергеевич</cp:lastModifiedBy>
  <cp:revision>3</cp:revision>
  <cp:lastPrinted>2016-01-20T08:41:00Z</cp:lastPrinted>
  <dcterms:created xsi:type="dcterms:W3CDTF">2022-03-21T08:35:00Z</dcterms:created>
  <dcterms:modified xsi:type="dcterms:W3CDTF">2022-03-24T09:04:00Z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