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CC4" w:rsidRPr="00C3417E" w:rsidRDefault="00D35568" w:rsidP="005F3352">
      <w:pPr>
        <w:spacing w:line="360" w:lineRule="auto"/>
        <w:jc w:val="right"/>
        <w:rPr>
          <w:sz w:val="28"/>
          <w:szCs w:val="28"/>
        </w:rPr>
      </w:pPr>
      <w:bookmarkStart w:id="0" w:name="_GoBack"/>
      <w:bookmarkEnd w:id="0"/>
      <w:r>
        <w:rPr>
          <w:noProof/>
          <w:sz w:val="28"/>
          <w:szCs w:val="28"/>
        </w:rPr>
        <w:drawing>
          <wp:anchor distT="0" distB="0" distL="114300" distR="114300" simplePos="0" relativeHeight="251656704" behindDoc="1" locked="0" layoutInCell="1" allowOverlap="1">
            <wp:simplePos x="0" y="0"/>
            <wp:positionH relativeFrom="column">
              <wp:posOffset>4690745</wp:posOffset>
            </wp:positionH>
            <wp:positionV relativeFrom="paragraph">
              <wp:posOffset>272415</wp:posOffset>
            </wp:positionV>
            <wp:extent cx="1927225" cy="1214755"/>
            <wp:effectExtent l="19050" t="0" r="0" b="0"/>
            <wp:wrapThrough wrapText="bothSides">
              <wp:wrapPolygon edited="0">
                <wp:start x="-214" y="0"/>
                <wp:lineTo x="-214" y="21340"/>
                <wp:lineTo x="21564" y="21340"/>
                <wp:lineTo x="21564" y="0"/>
                <wp:lineTo x="-214" y="0"/>
              </wp:wrapPolygon>
            </wp:wrapThrough>
            <wp:docPr id="5" name="Рисунок 5"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пись"/>
                    <pic:cNvPicPr>
                      <a:picLocks noChangeAspect="1" noChangeArrowheads="1"/>
                    </pic:cNvPicPr>
                  </pic:nvPicPr>
                  <pic:blipFill>
                    <a:blip r:embed="rId9" cstate="print"/>
                    <a:srcRect/>
                    <a:stretch>
                      <a:fillRect/>
                    </a:stretch>
                  </pic:blipFill>
                  <pic:spPr bwMode="auto">
                    <a:xfrm>
                      <a:off x="0" y="0"/>
                      <a:ext cx="1927225" cy="1214755"/>
                    </a:xfrm>
                    <a:prstGeom prst="rect">
                      <a:avLst/>
                    </a:prstGeom>
                    <a:noFill/>
                    <a:ln w="9525">
                      <a:noFill/>
                      <a:miter lim="800000"/>
                      <a:headEnd/>
                      <a:tailEnd/>
                    </a:ln>
                  </pic:spPr>
                </pic:pic>
              </a:graphicData>
            </a:graphic>
          </wp:anchor>
        </w:drawing>
      </w:r>
      <w:r w:rsidR="00F75CC4" w:rsidRPr="00C3417E">
        <w:rPr>
          <w:sz w:val="28"/>
          <w:szCs w:val="28"/>
        </w:rPr>
        <w:t>На правах рукописи</w:t>
      </w:r>
    </w:p>
    <w:p w:rsidR="00F75CC4" w:rsidRPr="00B04B19" w:rsidRDefault="00F75CC4" w:rsidP="005F3352">
      <w:pPr>
        <w:spacing w:line="360" w:lineRule="auto"/>
        <w:rPr>
          <w:sz w:val="20"/>
          <w:szCs w:val="20"/>
        </w:rPr>
      </w:pPr>
    </w:p>
    <w:p w:rsidR="00F75CC4" w:rsidRPr="00B04B19" w:rsidRDefault="00F75CC4" w:rsidP="005F3352">
      <w:pPr>
        <w:spacing w:line="360" w:lineRule="auto"/>
        <w:rPr>
          <w:sz w:val="20"/>
          <w:szCs w:val="20"/>
        </w:rPr>
      </w:pPr>
    </w:p>
    <w:p w:rsidR="00F75CC4" w:rsidRDefault="00F75CC4" w:rsidP="005F3352">
      <w:pPr>
        <w:spacing w:line="360" w:lineRule="auto"/>
        <w:rPr>
          <w:sz w:val="20"/>
          <w:szCs w:val="20"/>
        </w:rPr>
      </w:pPr>
    </w:p>
    <w:p w:rsidR="00F75CC4" w:rsidRPr="00B04B19" w:rsidRDefault="00F75CC4" w:rsidP="005F3352">
      <w:pPr>
        <w:spacing w:line="360" w:lineRule="auto"/>
        <w:rPr>
          <w:sz w:val="20"/>
          <w:szCs w:val="20"/>
        </w:rPr>
      </w:pPr>
    </w:p>
    <w:p w:rsidR="00C3417E" w:rsidRDefault="00C3417E" w:rsidP="005F3352">
      <w:pPr>
        <w:spacing w:line="360" w:lineRule="auto"/>
        <w:jc w:val="center"/>
        <w:rPr>
          <w:sz w:val="28"/>
          <w:szCs w:val="28"/>
        </w:rPr>
      </w:pPr>
    </w:p>
    <w:p w:rsidR="00603974" w:rsidRDefault="00603974" w:rsidP="005F3352">
      <w:pPr>
        <w:spacing w:line="360" w:lineRule="auto"/>
        <w:jc w:val="center"/>
        <w:rPr>
          <w:sz w:val="28"/>
          <w:szCs w:val="28"/>
        </w:rPr>
      </w:pPr>
    </w:p>
    <w:p w:rsidR="00F75CC4" w:rsidRPr="00C3417E" w:rsidRDefault="00E86043" w:rsidP="005F3352">
      <w:pPr>
        <w:spacing w:line="360" w:lineRule="auto"/>
        <w:jc w:val="center"/>
        <w:rPr>
          <w:sz w:val="28"/>
          <w:szCs w:val="28"/>
        </w:rPr>
      </w:pPr>
      <w:r w:rsidRPr="00C3417E">
        <w:rPr>
          <w:sz w:val="28"/>
          <w:szCs w:val="28"/>
        </w:rPr>
        <w:t>КРАСИКОВ</w:t>
      </w:r>
      <w:r w:rsidR="00B727BB" w:rsidRPr="00C3417E">
        <w:rPr>
          <w:sz w:val="28"/>
          <w:szCs w:val="28"/>
        </w:rPr>
        <w:t xml:space="preserve"> А</w:t>
      </w:r>
      <w:r w:rsidRPr="00C3417E">
        <w:rPr>
          <w:sz w:val="28"/>
          <w:szCs w:val="28"/>
        </w:rPr>
        <w:t>НДРЕЙ</w:t>
      </w:r>
      <w:r w:rsidR="00B727BB" w:rsidRPr="00C3417E">
        <w:rPr>
          <w:sz w:val="28"/>
          <w:szCs w:val="28"/>
        </w:rPr>
        <w:t xml:space="preserve"> В</w:t>
      </w:r>
      <w:r w:rsidRPr="00C3417E">
        <w:rPr>
          <w:sz w:val="28"/>
          <w:szCs w:val="28"/>
        </w:rPr>
        <w:t>ЛАДИМИРОВИЧ</w:t>
      </w:r>
    </w:p>
    <w:p w:rsidR="00F75CC4" w:rsidRPr="00C3417E" w:rsidRDefault="00F75CC4" w:rsidP="005F3352">
      <w:pPr>
        <w:spacing w:line="360" w:lineRule="auto"/>
        <w:jc w:val="center"/>
        <w:rPr>
          <w:sz w:val="28"/>
          <w:szCs w:val="28"/>
        </w:rPr>
      </w:pPr>
    </w:p>
    <w:p w:rsidR="00F75CC4" w:rsidRPr="00C3417E" w:rsidRDefault="00F75CC4" w:rsidP="005F3352">
      <w:pPr>
        <w:spacing w:line="360" w:lineRule="auto"/>
        <w:jc w:val="center"/>
        <w:rPr>
          <w:sz w:val="28"/>
          <w:szCs w:val="28"/>
        </w:rPr>
      </w:pPr>
    </w:p>
    <w:p w:rsidR="00104FD7" w:rsidRDefault="009B48D1" w:rsidP="005F3352">
      <w:pPr>
        <w:spacing w:line="360" w:lineRule="auto"/>
        <w:jc w:val="center"/>
        <w:rPr>
          <w:b/>
          <w:bCs/>
          <w:sz w:val="32"/>
          <w:szCs w:val="32"/>
        </w:rPr>
      </w:pPr>
      <w:r>
        <w:rPr>
          <w:b/>
          <w:bCs/>
          <w:sz w:val="32"/>
          <w:szCs w:val="32"/>
        </w:rPr>
        <w:t>ИССЛЕДОВАНИЕ ПРОЦЕССА РАСКАТКИ ТРУБ</w:t>
      </w:r>
    </w:p>
    <w:p w:rsidR="00F75CC4" w:rsidRPr="005C5600" w:rsidRDefault="009B48D1" w:rsidP="005F3352">
      <w:pPr>
        <w:spacing w:line="360" w:lineRule="auto"/>
        <w:jc w:val="center"/>
        <w:rPr>
          <w:sz w:val="32"/>
          <w:szCs w:val="32"/>
        </w:rPr>
      </w:pPr>
      <w:r>
        <w:rPr>
          <w:b/>
          <w:bCs/>
          <w:sz w:val="32"/>
          <w:szCs w:val="32"/>
        </w:rPr>
        <w:t>НА АГРЕГАТАХ С НЕПРЕРЫВНЫМИ СТАНАМИ С ЦЕЛЬЮ ПОВЫШЕНИЯ ИЗНОСОСТОЙКОСТИ ОПРАВОК</w:t>
      </w:r>
    </w:p>
    <w:p w:rsidR="00F75CC4" w:rsidRDefault="00F75CC4" w:rsidP="005F3352">
      <w:pPr>
        <w:spacing w:line="360" w:lineRule="auto"/>
        <w:jc w:val="center"/>
        <w:rPr>
          <w:sz w:val="28"/>
          <w:szCs w:val="28"/>
        </w:rPr>
      </w:pPr>
    </w:p>
    <w:p w:rsidR="00AD1B69" w:rsidRDefault="00AD1B69" w:rsidP="005F3352">
      <w:pPr>
        <w:spacing w:line="360" w:lineRule="auto"/>
        <w:jc w:val="center"/>
        <w:rPr>
          <w:sz w:val="28"/>
          <w:szCs w:val="28"/>
        </w:rPr>
      </w:pPr>
    </w:p>
    <w:p w:rsidR="001860BD" w:rsidRDefault="001860BD" w:rsidP="005F3352">
      <w:pPr>
        <w:spacing w:line="360" w:lineRule="auto"/>
        <w:jc w:val="center"/>
        <w:rPr>
          <w:sz w:val="28"/>
          <w:szCs w:val="28"/>
        </w:rPr>
      </w:pPr>
    </w:p>
    <w:p w:rsidR="008554EC" w:rsidRPr="00C3417E" w:rsidRDefault="008554EC" w:rsidP="005F3352">
      <w:pPr>
        <w:spacing w:line="360" w:lineRule="auto"/>
        <w:jc w:val="center"/>
        <w:rPr>
          <w:sz w:val="28"/>
          <w:szCs w:val="28"/>
        </w:rPr>
      </w:pPr>
    </w:p>
    <w:p w:rsidR="00F75CC4" w:rsidRPr="00C3417E" w:rsidRDefault="00F75CC4" w:rsidP="005F3352">
      <w:pPr>
        <w:spacing w:line="360" w:lineRule="auto"/>
        <w:jc w:val="center"/>
        <w:rPr>
          <w:sz w:val="28"/>
          <w:szCs w:val="28"/>
        </w:rPr>
      </w:pPr>
      <w:r w:rsidRPr="00C3417E">
        <w:rPr>
          <w:sz w:val="28"/>
          <w:szCs w:val="28"/>
        </w:rPr>
        <w:t xml:space="preserve">Специальность </w:t>
      </w:r>
      <w:r w:rsidR="005213AF">
        <w:rPr>
          <w:sz w:val="28"/>
          <w:szCs w:val="28"/>
        </w:rPr>
        <w:t xml:space="preserve">05.16.05 </w:t>
      </w:r>
      <w:r w:rsidR="001D2C0A" w:rsidRPr="00C3417E">
        <w:rPr>
          <w:sz w:val="28"/>
          <w:szCs w:val="28"/>
        </w:rPr>
        <w:t>–</w:t>
      </w:r>
      <w:r w:rsidR="005213AF">
        <w:rPr>
          <w:sz w:val="28"/>
          <w:szCs w:val="28"/>
        </w:rPr>
        <w:t xml:space="preserve"> </w:t>
      </w:r>
      <w:r w:rsidRPr="00C3417E">
        <w:rPr>
          <w:sz w:val="28"/>
          <w:szCs w:val="28"/>
        </w:rPr>
        <w:t>«Обработка металлов давлением»</w:t>
      </w:r>
    </w:p>
    <w:p w:rsidR="00F75CC4" w:rsidRPr="00C3417E" w:rsidRDefault="00F75CC4" w:rsidP="005F3352">
      <w:pPr>
        <w:spacing w:line="360" w:lineRule="auto"/>
        <w:jc w:val="center"/>
        <w:rPr>
          <w:sz w:val="28"/>
          <w:szCs w:val="28"/>
        </w:rPr>
      </w:pPr>
    </w:p>
    <w:p w:rsidR="00F75CC4" w:rsidRPr="00C3417E" w:rsidRDefault="00F75CC4" w:rsidP="005F3352">
      <w:pPr>
        <w:spacing w:line="360" w:lineRule="auto"/>
        <w:jc w:val="center"/>
        <w:rPr>
          <w:sz w:val="28"/>
          <w:szCs w:val="28"/>
        </w:rPr>
      </w:pPr>
    </w:p>
    <w:p w:rsidR="00F75CC4" w:rsidRPr="00C3417E" w:rsidRDefault="00F75CC4" w:rsidP="005F3352">
      <w:pPr>
        <w:spacing w:line="360" w:lineRule="auto"/>
        <w:jc w:val="center"/>
        <w:rPr>
          <w:sz w:val="28"/>
          <w:szCs w:val="28"/>
        </w:rPr>
      </w:pPr>
    </w:p>
    <w:p w:rsidR="009930DC" w:rsidRPr="009930DC" w:rsidRDefault="00F75CC4" w:rsidP="005F3352">
      <w:pPr>
        <w:spacing w:line="360" w:lineRule="auto"/>
        <w:jc w:val="center"/>
        <w:rPr>
          <w:b/>
          <w:sz w:val="28"/>
          <w:szCs w:val="28"/>
        </w:rPr>
      </w:pPr>
      <w:r w:rsidRPr="009930DC">
        <w:rPr>
          <w:b/>
          <w:sz w:val="28"/>
          <w:szCs w:val="28"/>
        </w:rPr>
        <w:t>Автореферат</w:t>
      </w:r>
    </w:p>
    <w:p w:rsidR="00F75CC4" w:rsidRPr="00C3417E" w:rsidRDefault="00F75CC4" w:rsidP="005F3352">
      <w:pPr>
        <w:spacing w:line="360" w:lineRule="auto"/>
        <w:jc w:val="center"/>
        <w:rPr>
          <w:sz w:val="28"/>
          <w:szCs w:val="28"/>
        </w:rPr>
      </w:pPr>
      <w:r w:rsidRPr="00C3417E">
        <w:rPr>
          <w:sz w:val="28"/>
          <w:szCs w:val="28"/>
        </w:rPr>
        <w:t>диссертации на соискание ученой степени</w:t>
      </w:r>
    </w:p>
    <w:p w:rsidR="00F75CC4" w:rsidRPr="00C3417E" w:rsidRDefault="00F75CC4" w:rsidP="005F3352">
      <w:pPr>
        <w:spacing w:line="360" w:lineRule="auto"/>
        <w:jc w:val="center"/>
        <w:rPr>
          <w:sz w:val="28"/>
          <w:szCs w:val="28"/>
        </w:rPr>
      </w:pPr>
      <w:r w:rsidRPr="00C3417E">
        <w:rPr>
          <w:sz w:val="28"/>
          <w:szCs w:val="28"/>
        </w:rPr>
        <w:t>кандидата технических наук</w:t>
      </w:r>
    </w:p>
    <w:p w:rsidR="00F75CC4" w:rsidRDefault="00F75CC4" w:rsidP="005F3352">
      <w:pPr>
        <w:spacing w:line="360" w:lineRule="auto"/>
        <w:jc w:val="center"/>
        <w:rPr>
          <w:sz w:val="28"/>
          <w:szCs w:val="28"/>
        </w:rPr>
      </w:pPr>
    </w:p>
    <w:p w:rsidR="00677FAB" w:rsidRDefault="00677FAB" w:rsidP="005F3352">
      <w:pPr>
        <w:spacing w:line="360" w:lineRule="auto"/>
        <w:jc w:val="center"/>
        <w:rPr>
          <w:sz w:val="28"/>
          <w:szCs w:val="28"/>
        </w:rPr>
      </w:pPr>
    </w:p>
    <w:p w:rsidR="0070452C" w:rsidRPr="00C3417E" w:rsidRDefault="0070452C" w:rsidP="005F3352">
      <w:pPr>
        <w:spacing w:line="360" w:lineRule="auto"/>
        <w:jc w:val="center"/>
        <w:rPr>
          <w:sz w:val="28"/>
          <w:szCs w:val="28"/>
        </w:rPr>
      </w:pPr>
    </w:p>
    <w:p w:rsidR="00C3417E" w:rsidRDefault="00C3417E" w:rsidP="005F3352">
      <w:pPr>
        <w:spacing w:line="360" w:lineRule="auto"/>
        <w:jc w:val="center"/>
        <w:rPr>
          <w:sz w:val="28"/>
          <w:szCs w:val="28"/>
        </w:rPr>
      </w:pPr>
    </w:p>
    <w:p w:rsidR="0070452C" w:rsidRPr="00C01655" w:rsidRDefault="0070452C" w:rsidP="005F3352">
      <w:pPr>
        <w:spacing w:line="360" w:lineRule="auto"/>
        <w:jc w:val="center"/>
        <w:rPr>
          <w:sz w:val="28"/>
          <w:szCs w:val="28"/>
        </w:rPr>
      </w:pPr>
    </w:p>
    <w:p w:rsidR="00B0786C" w:rsidRDefault="00F75CC4" w:rsidP="0070452C">
      <w:pPr>
        <w:spacing w:line="360" w:lineRule="auto"/>
        <w:jc w:val="center"/>
        <w:rPr>
          <w:sz w:val="28"/>
          <w:szCs w:val="28"/>
        </w:rPr>
      </w:pPr>
      <w:r w:rsidRPr="00C3417E">
        <w:rPr>
          <w:sz w:val="28"/>
          <w:szCs w:val="28"/>
        </w:rPr>
        <w:t>Москва – 20</w:t>
      </w:r>
      <w:r w:rsidR="00AF3460" w:rsidRPr="00C3417E">
        <w:rPr>
          <w:sz w:val="28"/>
          <w:szCs w:val="28"/>
        </w:rPr>
        <w:t>1</w:t>
      </w:r>
      <w:r w:rsidR="005B600B">
        <w:rPr>
          <w:sz w:val="28"/>
          <w:szCs w:val="28"/>
        </w:rPr>
        <w:t>5</w:t>
      </w:r>
    </w:p>
    <w:p w:rsidR="0070452C" w:rsidRDefault="0070452C">
      <w:pPr>
        <w:rPr>
          <w:sz w:val="28"/>
          <w:szCs w:val="28"/>
        </w:rPr>
      </w:pPr>
      <w:r>
        <w:rPr>
          <w:sz w:val="28"/>
          <w:szCs w:val="28"/>
        </w:rPr>
        <w:br w:type="page"/>
      </w:r>
    </w:p>
    <w:p w:rsidR="0034472E" w:rsidRPr="00C3417E" w:rsidRDefault="0034472E" w:rsidP="0034472E">
      <w:pPr>
        <w:spacing w:line="360" w:lineRule="auto"/>
        <w:ind w:firstLine="709"/>
        <w:jc w:val="both"/>
        <w:rPr>
          <w:sz w:val="28"/>
          <w:szCs w:val="28"/>
        </w:rPr>
      </w:pPr>
      <w:r w:rsidRPr="00C3417E">
        <w:rPr>
          <w:sz w:val="28"/>
          <w:szCs w:val="28"/>
        </w:rPr>
        <w:lastRenderedPageBreak/>
        <w:t xml:space="preserve">Работа выполнена на кафедре </w:t>
      </w:r>
      <w:r>
        <w:rPr>
          <w:sz w:val="28"/>
          <w:szCs w:val="28"/>
        </w:rPr>
        <w:t>т</w:t>
      </w:r>
      <w:r w:rsidRPr="00C3417E">
        <w:rPr>
          <w:sz w:val="28"/>
          <w:szCs w:val="28"/>
        </w:rPr>
        <w:t>ехнологии и оборудования  трубного производства</w:t>
      </w:r>
      <w:r>
        <w:rPr>
          <w:sz w:val="28"/>
          <w:szCs w:val="28"/>
        </w:rPr>
        <w:t xml:space="preserve"> (ТОТП) </w:t>
      </w:r>
      <w:r w:rsidRPr="00C3417E">
        <w:rPr>
          <w:sz w:val="28"/>
          <w:szCs w:val="28"/>
        </w:rPr>
        <w:t>в Федеральном государственном</w:t>
      </w:r>
      <w:r>
        <w:rPr>
          <w:sz w:val="28"/>
          <w:szCs w:val="28"/>
        </w:rPr>
        <w:t xml:space="preserve"> автономном</w:t>
      </w:r>
      <w:r w:rsidRPr="00C3417E">
        <w:rPr>
          <w:sz w:val="28"/>
          <w:szCs w:val="28"/>
        </w:rPr>
        <w:t xml:space="preserve"> образовательном учреждении высшего профессионального образования «Национальный исследовательский технологический университет «М</w:t>
      </w:r>
      <w:r>
        <w:rPr>
          <w:sz w:val="28"/>
          <w:szCs w:val="28"/>
        </w:rPr>
        <w:t>ИСиС</w:t>
      </w:r>
      <w:r w:rsidRPr="00C3417E">
        <w:rPr>
          <w:sz w:val="28"/>
          <w:szCs w:val="28"/>
        </w:rPr>
        <w:t>».</w:t>
      </w:r>
    </w:p>
    <w:p w:rsidR="0034472E" w:rsidRPr="005F3352" w:rsidRDefault="0034472E" w:rsidP="0034472E">
      <w:pPr>
        <w:spacing w:line="360" w:lineRule="auto"/>
        <w:ind w:firstLine="709"/>
        <w:rPr>
          <w:b/>
          <w:sz w:val="28"/>
          <w:szCs w:val="28"/>
        </w:rPr>
      </w:pPr>
      <w:r w:rsidRPr="005F3352">
        <w:rPr>
          <w:b/>
          <w:sz w:val="28"/>
          <w:szCs w:val="28"/>
        </w:rPr>
        <w:t>Научный руководитель:</w:t>
      </w:r>
    </w:p>
    <w:p w:rsidR="0034472E" w:rsidRPr="00C3417E" w:rsidRDefault="0034472E" w:rsidP="0034472E">
      <w:pPr>
        <w:spacing w:line="360" w:lineRule="auto"/>
        <w:ind w:firstLine="709"/>
        <w:rPr>
          <w:sz w:val="28"/>
          <w:szCs w:val="28"/>
        </w:rPr>
      </w:pPr>
      <w:r w:rsidRPr="00C3417E">
        <w:rPr>
          <w:sz w:val="28"/>
          <w:szCs w:val="28"/>
        </w:rPr>
        <w:t xml:space="preserve">доктор технических наук, профессор </w:t>
      </w:r>
      <w:r w:rsidRPr="005F3352">
        <w:rPr>
          <w:b/>
          <w:sz w:val="28"/>
          <w:szCs w:val="28"/>
        </w:rPr>
        <w:t>Вавилкин Николай Михайлович</w:t>
      </w:r>
    </w:p>
    <w:p w:rsidR="0034472E" w:rsidRDefault="0034472E" w:rsidP="0034472E">
      <w:pPr>
        <w:spacing w:line="360" w:lineRule="auto"/>
        <w:ind w:firstLine="709"/>
        <w:rPr>
          <w:b/>
          <w:sz w:val="28"/>
          <w:szCs w:val="28"/>
        </w:rPr>
      </w:pPr>
      <w:r w:rsidRPr="005F3352">
        <w:rPr>
          <w:b/>
          <w:sz w:val="28"/>
          <w:szCs w:val="28"/>
        </w:rPr>
        <w:t>Официальные оппоненты:</w:t>
      </w:r>
    </w:p>
    <w:p w:rsidR="0034472E" w:rsidRDefault="0034472E" w:rsidP="0034472E">
      <w:pPr>
        <w:ind w:firstLine="709"/>
        <w:rPr>
          <w:sz w:val="28"/>
          <w:szCs w:val="28"/>
        </w:rPr>
      </w:pPr>
      <w:r w:rsidRPr="000E7B12">
        <w:rPr>
          <w:rFonts w:eastAsia="Calibri"/>
          <w:b/>
          <w:bCs/>
          <w:sz w:val="28"/>
          <w:szCs w:val="28"/>
        </w:rPr>
        <w:t>Роберов Илья Георгиевич</w:t>
      </w:r>
      <w:r>
        <w:rPr>
          <w:b/>
          <w:sz w:val="28"/>
          <w:szCs w:val="28"/>
        </w:rPr>
        <w:tab/>
      </w:r>
      <w:r>
        <w:rPr>
          <w:b/>
          <w:sz w:val="28"/>
          <w:szCs w:val="28"/>
        </w:rPr>
        <w:tab/>
      </w:r>
      <w:r>
        <w:rPr>
          <w:b/>
          <w:sz w:val="28"/>
          <w:szCs w:val="28"/>
        </w:rPr>
        <w:tab/>
      </w:r>
      <w:r>
        <w:rPr>
          <w:sz w:val="28"/>
          <w:szCs w:val="28"/>
        </w:rPr>
        <w:t>доктор технических наук,</w:t>
      </w:r>
    </w:p>
    <w:p w:rsidR="0034472E" w:rsidRDefault="0034472E" w:rsidP="0034472E">
      <w:pPr>
        <w:ind w:left="5670"/>
        <w:rPr>
          <w:b/>
          <w:sz w:val="28"/>
          <w:szCs w:val="28"/>
        </w:rPr>
      </w:pPr>
      <w:r w:rsidRPr="000E7B12">
        <w:rPr>
          <w:rFonts w:eastAsia="TimesNewRoman"/>
          <w:sz w:val="28"/>
          <w:szCs w:val="28"/>
        </w:rPr>
        <w:t>ФГУП «Научно-исследовательский институт стандартизации</w:t>
      </w:r>
      <w:r>
        <w:rPr>
          <w:rFonts w:eastAsia="TimesNewRoman"/>
          <w:sz w:val="28"/>
          <w:szCs w:val="28"/>
        </w:rPr>
        <w:t xml:space="preserve"> </w:t>
      </w:r>
      <w:r w:rsidRPr="000E7B12">
        <w:rPr>
          <w:rFonts w:eastAsia="TimesNewRoman"/>
          <w:sz w:val="28"/>
          <w:szCs w:val="28"/>
        </w:rPr>
        <w:t>и унификации»</w:t>
      </w:r>
      <w:r>
        <w:rPr>
          <w:rFonts w:eastAsia="TimesNewRoman"/>
          <w:sz w:val="28"/>
          <w:szCs w:val="28"/>
        </w:rPr>
        <w:t>,</w:t>
      </w:r>
      <w:r w:rsidRPr="0055525F">
        <w:rPr>
          <w:rFonts w:eastAsia="TimesNewRoman"/>
          <w:sz w:val="28"/>
          <w:szCs w:val="28"/>
        </w:rPr>
        <w:t xml:space="preserve"> </w:t>
      </w:r>
      <w:r w:rsidRPr="000E7B12">
        <w:rPr>
          <w:rFonts w:eastAsia="TimesNewRoman"/>
          <w:sz w:val="28"/>
          <w:szCs w:val="28"/>
        </w:rPr>
        <w:t>главный технолог</w:t>
      </w:r>
    </w:p>
    <w:p w:rsidR="0034472E" w:rsidRDefault="0034472E" w:rsidP="0034472E">
      <w:pPr>
        <w:pStyle w:val="Default"/>
        <w:ind w:firstLine="709"/>
        <w:rPr>
          <w:sz w:val="28"/>
          <w:szCs w:val="28"/>
        </w:rPr>
      </w:pPr>
      <w:r>
        <w:rPr>
          <w:b/>
          <w:bCs/>
          <w:sz w:val="28"/>
          <w:szCs w:val="28"/>
        </w:rPr>
        <w:t xml:space="preserve">Минтаханов Михаил Алексеевич </w:t>
      </w:r>
      <w:r>
        <w:rPr>
          <w:b/>
          <w:sz w:val="28"/>
          <w:szCs w:val="28"/>
        </w:rPr>
        <w:tab/>
      </w:r>
      <w:r w:rsidRPr="00272A14">
        <w:rPr>
          <w:sz w:val="28"/>
          <w:szCs w:val="28"/>
        </w:rPr>
        <w:t>кандидат технических наук</w:t>
      </w:r>
      <w:r>
        <w:rPr>
          <w:sz w:val="28"/>
          <w:szCs w:val="28"/>
        </w:rPr>
        <w:t>,</w:t>
      </w:r>
    </w:p>
    <w:p w:rsidR="0034472E" w:rsidRDefault="0034472E" w:rsidP="0034472E">
      <w:pPr>
        <w:pStyle w:val="Default"/>
        <w:ind w:left="5670"/>
        <w:rPr>
          <w:sz w:val="28"/>
          <w:szCs w:val="28"/>
        </w:rPr>
      </w:pPr>
      <w:r w:rsidRPr="0055525F">
        <w:rPr>
          <w:sz w:val="28"/>
          <w:szCs w:val="28"/>
        </w:rPr>
        <w:t xml:space="preserve">ОАО </w:t>
      </w:r>
      <w:r>
        <w:rPr>
          <w:sz w:val="28"/>
          <w:szCs w:val="28"/>
        </w:rPr>
        <w:t>«</w:t>
      </w:r>
      <w:r w:rsidRPr="0055525F">
        <w:rPr>
          <w:sz w:val="28"/>
          <w:szCs w:val="28"/>
        </w:rPr>
        <w:t>Электростальски</w:t>
      </w:r>
      <w:r>
        <w:rPr>
          <w:sz w:val="28"/>
          <w:szCs w:val="28"/>
        </w:rPr>
        <w:t>й завод тяжелого машиностроения»,</w:t>
      </w:r>
    </w:p>
    <w:p w:rsidR="0034472E" w:rsidRDefault="0034472E" w:rsidP="0034472E">
      <w:pPr>
        <w:pStyle w:val="Default"/>
        <w:ind w:left="5670"/>
        <w:rPr>
          <w:sz w:val="28"/>
          <w:szCs w:val="28"/>
        </w:rPr>
      </w:pPr>
      <w:r>
        <w:rPr>
          <w:sz w:val="28"/>
          <w:szCs w:val="28"/>
        </w:rPr>
        <w:t xml:space="preserve">начальник конструкторского бюро перспективного проектирования </w:t>
      </w:r>
    </w:p>
    <w:p w:rsidR="0034472E" w:rsidRDefault="0034472E" w:rsidP="0034472E">
      <w:pPr>
        <w:spacing w:line="360" w:lineRule="auto"/>
        <w:ind w:firstLine="709"/>
        <w:rPr>
          <w:b/>
          <w:sz w:val="28"/>
          <w:szCs w:val="28"/>
        </w:rPr>
      </w:pPr>
      <w:r w:rsidRPr="005F3352">
        <w:rPr>
          <w:b/>
          <w:sz w:val="28"/>
          <w:szCs w:val="28"/>
        </w:rPr>
        <w:t>Ведущая организация:</w:t>
      </w:r>
    </w:p>
    <w:p w:rsidR="0034472E" w:rsidRPr="00543E3C" w:rsidRDefault="0034472E" w:rsidP="0034472E">
      <w:pPr>
        <w:spacing w:line="360" w:lineRule="auto"/>
        <w:ind w:firstLine="709"/>
        <w:jc w:val="both"/>
        <w:rPr>
          <w:sz w:val="28"/>
          <w:szCs w:val="28"/>
        </w:rPr>
      </w:pPr>
      <w:r>
        <w:rPr>
          <w:sz w:val="28"/>
          <w:szCs w:val="28"/>
        </w:rPr>
        <w:t>Федеральное государственное бюджетное учреждение науки Институт металлургии и материаловедения им. А.А. Байкова Российской академии наук (</w:t>
      </w:r>
      <w:r w:rsidRPr="00543E3C">
        <w:rPr>
          <w:b/>
          <w:sz w:val="28"/>
          <w:szCs w:val="28"/>
        </w:rPr>
        <w:t>ИМЕТ РАН</w:t>
      </w:r>
      <w:r>
        <w:rPr>
          <w:sz w:val="28"/>
          <w:szCs w:val="28"/>
        </w:rPr>
        <w:t>)</w:t>
      </w:r>
    </w:p>
    <w:p w:rsidR="0034472E" w:rsidRPr="00C3417E" w:rsidRDefault="0034472E" w:rsidP="0034472E">
      <w:pPr>
        <w:spacing w:line="360" w:lineRule="auto"/>
        <w:ind w:firstLine="709"/>
        <w:jc w:val="both"/>
        <w:rPr>
          <w:sz w:val="28"/>
          <w:szCs w:val="28"/>
        </w:rPr>
      </w:pPr>
      <w:r>
        <w:rPr>
          <w:sz w:val="28"/>
          <w:szCs w:val="28"/>
        </w:rPr>
        <w:t xml:space="preserve">Защита состоится «11» февраля </w:t>
      </w:r>
      <w:r w:rsidRPr="00C3417E">
        <w:rPr>
          <w:sz w:val="28"/>
          <w:szCs w:val="28"/>
        </w:rPr>
        <w:t>201</w:t>
      </w:r>
      <w:r>
        <w:rPr>
          <w:sz w:val="28"/>
          <w:szCs w:val="28"/>
        </w:rPr>
        <w:t>5</w:t>
      </w:r>
      <w:r w:rsidRPr="00C3417E">
        <w:rPr>
          <w:sz w:val="28"/>
          <w:szCs w:val="28"/>
        </w:rPr>
        <w:t xml:space="preserve"> года в 1</w:t>
      </w:r>
      <w:r>
        <w:rPr>
          <w:sz w:val="28"/>
          <w:szCs w:val="28"/>
        </w:rPr>
        <w:t>6</w:t>
      </w:r>
      <w:r w:rsidRPr="00C3417E">
        <w:rPr>
          <w:sz w:val="28"/>
          <w:szCs w:val="28"/>
        </w:rPr>
        <w:t xml:space="preserve"> часов на заседании диссертационного совета Д 212.132.09 при Федеральном государственном </w:t>
      </w:r>
      <w:r>
        <w:rPr>
          <w:sz w:val="28"/>
          <w:szCs w:val="28"/>
        </w:rPr>
        <w:t xml:space="preserve">автономном </w:t>
      </w:r>
      <w:r w:rsidRPr="00C3417E">
        <w:rPr>
          <w:sz w:val="28"/>
          <w:szCs w:val="28"/>
        </w:rPr>
        <w:t>образовательном учреждении высшего профессионального образования «Национальный исследовательский технологический университет «М</w:t>
      </w:r>
      <w:r>
        <w:rPr>
          <w:sz w:val="28"/>
          <w:szCs w:val="28"/>
        </w:rPr>
        <w:t>ИСиС</w:t>
      </w:r>
      <w:r w:rsidRPr="00C3417E">
        <w:rPr>
          <w:sz w:val="28"/>
          <w:szCs w:val="28"/>
        </w:rPr>
        <w:t xml:space="preserve">» по адресу: </w:t>
      </w:r>
      <w:smartTag w:uri="urn:schemas-microsoft-com:office:smarttags" w:element="metricconverter">
        <w:smartTagPr>
          <w:attr w:name="ProductID" w:val="119049, г"/>
        </w:smartTagPr>
        <w:r w:rsidRPr="00C3417E">
          <w:rPr>
            <w:sz w:val="28"/>
            <w:szCs w:val="28"/>
          </w:rPr>
          <w:t>119049, г</w:t>
        </w:r>
      </w:smartTag>
      <w:r w:rsidRPr="00C3417E">
        <w:rPr>
          <w:sz w:val="28"/>
          <w:szCs w:val="28"/>
        </w:rPr>
        <w:t>. Москва, Ленинский проспект, д. 4</w:t>
      </w:r>
    </w:p>
    <w:p w:rsidR="0034472E" w:rsidRPr="0055525F" w:rsidRDefault="0034472E" w:rsidP="0034472E">
      <w:pPr>
        <w:spacing w:line="360" w:lineRule="auto"/>
        <w:ind w:firstLine="709"/>
        <w:jc w:val="both"/>
        <w:rPr>
          <w:sz w:val="28"/>
          <w:szCs w:val="28"/>
        </w:rPr>
      </w:pPr>
      <w:r w:rsidRPr="00C3417E">
        <w:rPr>
          <w:sz w:val="28"/>
          <w:szCs w:val="28"/>
        </w:rPr>
        <w:t xml:space="preserve">С диссертацией можно ознакомиться в библиотеке </w:t>
      </w:r>
      <w:r>
        <w:rPr>
          <w:sz w:val="28"/>
          <w:szCs w:val="28"/>
        </w:rPr>
        <w:t>и на сайте НИТУ</w:t>
      </w:r>
      <w:r w:rsidRPr="00C3417E">
        <w:rPr>
          <w:sz w:val="28"/>
          <w:szCs w:val="28"/>
        </w:rPr>
        <w:t xml:space="preserve"> «МИСиС»</w:t>
      </w:r>
      <w:r>
        <w:rPr>
          <w:sz w:val="28"/>
          <w:szCs w:val="28"/>
        </w:rPr>
        <w:t xml:space="preserve"> </w:t>
      </w:r>
      <w:r>
        <w:rPr>
          <w:sz w:val="28"/>
          <w:szCs w:val="28"/>
          <w:lang w:val="en-US"/>
        </w:rPr>
        <w:t>www</w:t>
      </w:r>
      <w:r w:rsidRPr="0055525F">
        <w:rPr>
          <w:sz w:val="28"/>
          <w:szCs w:val="28"/>
        </w:rPr>
        <w:t>.</w:t>
      </w:r>
      <w:r>
        <w:rPr>
          <w:sz w:val="28"/>
          <w:szCs w:val="28"/>
          <w:lang w:val="en-US"/>
        </w:rPr>
        <w:t>misis</w:t>
      </w:r>
      <w:r w:rsidRPr="0055525F">
        <w:rPr>
          <w:sz w:val="28"/>
          <w:szCs w:val="28"/>
        </w:rPr>
        <w:t>.</w:t>
      </w:r>
      <w:r>
        <w:rPr>
          <w:sz w:val="28"/>
          <w:szCs w:val="28"/>
          <w:lang w:val="en-US"/>
        </w:rPr>
        <w:t>ru</w:t>
      </w:r>
    </w:p>
    <w:p w:rsidR="0034472E" w:rsidRPr="00C3417E" w:rsidRDefault="0034472E" w:rsidP="0034472E">
      <w:pPr>
        <w:spacing w:line="360" w:lineRule="auto"/>
        <w:ind w:firstLine="709"/>
        <w:jc w:val="both"/>
        <w:rPr>
          <w:sz w:val="28"/>
          <w:szCs w:val="28"/>
        </w:rPr>
      </w:pPr>
      <w:r w:rsidRPr="00C3417E">
        <w:rPr>
          <w:sz w:val="28"/>
          <w:szCs w:val="28"/>
        </w:rPr>
        <w:t>Автореферат разослан</w:t>
      </w:r>
      <w:r w:rsidRPr="00C3417E">
        <w:rPr>
          <w:sz w:val="28"/>
          <w:szCs w:val="28"/>
        </w:rPr>
        <w:tab/>
        <w:t xml:space="preserve"> «</w:t>
      </w:r>
      <w:r w:rsidR="00272D61">
        <w:rPr>
          <w:sz w:val="28"/>
          <w:szCs w:val="28"/>
        </w:rPr>
        <w:t>26</w:t>
      </w:r>
      <w:r w:rsidRPr="00C3417E">
        <w:rPr>
          <w:sz w:val="28"/>
          <w:szCs w:val="28"/>
        </w:rPr>
        <w:t xml:space="preserve">» </w:t>
      </w:r>
      <w:r>
        <w:rPr>
          <w:sz w:val="28"/>
          <w:szCs w:val="28"/>
        </w:rPr>
        <w:t>декабря</w:t>
      </w:r>
      <w:r w:rsidRPr="00C3417E">
        <w:rPr>
          <w:sz w:val="28"/>
          <w:szCs w:val="28"/>
        </w:rPr>
        <w:t xml:space="preserve"> 201</w:t>
      </w:r>
      <w:r>
        <w:rPr>
          <w:sz w:val="28"/>
          <w:szCs w:val="28"/>
        </w:rPr>
        <w:t>4</w:t>
      </w:r>
      <w:r w:rsidRPr="00C3417E">
        <w:rPr>
          <w:sz w:val="28"/>
          <w:szCs w:val="28"/>
        </w:rPr>
        <w:t xml:space="preserve"> года</w:t>
      </w:r>
    </w:p>
    <w:p w:rsidR="0034472E" w:rsidRDefault="0034472E" w:rsidP="0034472E">
      <w:pPr>
        <w:spacing w:line="360" w:lineRule="auto"/>
        <w:ind w:firstLine="709"/>
        <w:jc w:val="both"/>
        <w:outlineLvl w:val="0"/>
        <w:rPr>
          <w:sz w:val="28"/>
          <w:szCs w:val="28"/>
        </w:rPr>
      </w:pPr>
      <w:r w:rsidRPr="00C3417E">
        <w:rPr>
          <w:sz w:val="28"/>
          <w:szCs w:val="28"/>
        </w:rPr>
        <w:t>Справки по телефону: (495) 955-01-27</w:t>
      </w:r>
    </w:p>
    <w:p w:rsidR="0034472E" w:rsidRDefault="0034472E" w:rsidP="0034472E">
      <w:pPr>
        <w:spacing w:line="360" w:lineRule="auto"/>
        <w:ind w:firstLine="709"/>
        <w:jc w:val="both"/>
        <w:outlineLvl w:val="0"/>
        <w:rPr>
          <w:sz w:val="28"/>
          <w:szCs w:val="28"/>
        </w:rPr>
      </w:pPr>
      <w:r>
        <w:rPr>
          <w:sz w:val="28"/>
          <w:szCs w:val="28"/>
          <w:lang w:val="en-US"/>
        </w:rPr>
        <w:t>E</w:t>
      </w:r>
      <w:r w:rsidRPr="00543E3C">
        <w:rPr>
          <w:sz w:val="28"/>
          <w:szCs w:val="28"/>
        </w:rPr>
        <w:t>-</w:t>
      </w:r>
      <w:r w:rsidRPr="00C3417E">
        <w:rPr>
          <w:sz w:val="28"/>
          <w:szCs w:val="28"/>
          <w:lang w:val="en-US"/>
        </w:rPr>
        <w:t>mail</w:t>
      </w:r>
      <w:r w:rsidRPr="00543E3C">
        <w:rPr>
          <w:sz w:val="28"/>
          <w:szCs w:val="28"/>
        </w:rPr>
        <w:t xml:space="preserve">: </w:t>
      </w:r>
      <w:r w:rsidRPr="00C3417E">
        <w:rPr>
          <w:sz w:val="28"/>
          <w:szCs w:val="28"/>
          <w:lang w:val="en-US"/>
        </w:rPr>
        <w:t>pdss</w:t>
      </w:r>
      <w:r w:rsidRPr="00543E3C">
        <w:rPr>
          <w:sz w:val="28"/>
          <w:szCs w:val="28"/>
        </w:rPr>
        <w:t>@</w:t>
      </w:r>
      <w:r w:rsidRPr="00C3417E">
        <w:rPr>
          <w:sz w:val="28"/>
          <w:szCs w:val="28"/>
          <w:lang w:val="en-US"/>
        </w:rPr>
        <w:t>misis</w:t>
      </w:r>
      <w:r w:rsidRPr="00543E3C">
        <w:rPr>
          <w:sz w:val="28"/>
          <w:szCs w:val="28"/>
        </w:rPr>
        <w:t>.</w:t>
      </w:r>
      <w:r w:rsidRPr="00C3417E">
        <w:rPr>
          <w:sz w:val="28"/>
          <w:szCs w:val="28"/>
          <w:lang w:val="en-US"/>
        </w:rPr>
        <w:t>ru</w:t>
      </w:r>
    </w:p>
    <w:p w:rsidR="0034472E" w:rsidRDefault="0034472E" w:rsidP="0034472E">
      <w:pPr>
        <w:spacing w:line="360" w:lineRule="auto"/>
        <w:ind w:firstLine="709"/>
        <w:jc w:val="both"/>
        <w:outlineLvl w:val="0"/>
        <w:rPr>
          <w:sz w:val="28"/>
          <w:szCs w:val="28"/>
        </w:rPr>
      </w:pPr>
      <w:r>
        <w:rPr>
          <w:noProof/>
          <w:sz w:val="28"/>
          <w:szCs w:val="28"/>
        </w:rPr>
        <w:drawing>
          <wp:anchor distT="0" distB="0" distL="114300" distR="114300" simplePos="0" relativeHeight="251659264" behindDoc="1" locked="0" layoutInCell="1" allowOverlap="1">
            <wp:simplePos x="0" y="0"/>
            <wp:positionH relativeFrom="column">
              <wp:posOffset>2666002</wp:posOffset>
            </wp:positionH>
            <wp:positionV relativeFrom="paragraph">
              <wp:posOffset>289107</wp:posOffset>
            </wp:positionV>
            <wp:extent cx="2057944" cy="522514"/>
            <wp:effectExtent l="19050" t="0" r="0" b="0"/>
            <wp:wrapNone/>
            <wp:docPr id="1" name="Рисунок 3" descr="C:\Documents and Settings\Flex\Рабочий стол\график 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Flex\Рабочий стол\график 026.jpg"/>
                    <pic:cNvPicPr>
                      <a:picLocks noChangeAspect="1" noChangeArrowheads="1"/>
                    </pic:cNvPicPr>
                  </pic:nvPicPr>
                  <pic:blipFill>
                    <a:blip r:embed="rId10" cstate="print"/>
                    <a:srcRect/>
                    <a:stretch>
                      <a:fillRect/>
                    </a:stretch>
                  </pic:blipFill>
                  <pic:spPr bwMode="auto">
                    <a:xfrm>
                      <a:off x="0" y="0"/>
                      <a:ext cx="2057944" cy="522514"/>
                    </a:xfrm>
                    <a:prstGeom prst="rect">
                      <a:avLst/>
                    </a:prstGeom>
                    <a:noFill/>
                    <a:ln w="9525">
                      <a:noFill/>
                      <a:miter lim="800000"/>
                      <a:headEnd/>
                      <a:tailEnd/>
                    </a:ln>
                  </pic:spPr>
                </pic:pic>
              </a:graphicData>
            </a:graphic>
          </wp:anchor>
        </w:drawing>
      </w:r>
    </w:p>
    <w:p w:rsidR="0034472E" w:rsidRPr="00C3417E" w:rsidRDefault="0034472E" w:rsidP="0034472E">
      <w:pPr>
        <w:spacing w:line="360" w:lineRule="auto"/>
        <w:jc w:val="both"/>
        <w:outlineLvl w:val="0"/>
        <w:rPr>
          <w:sz w:val="28"/>
          <w:szCs w:val="28"/>
        </w:rPr>
      </w:pPr>
      <w:r>
        <w:rPr>
          <w:sz w:val="28"/>
          <w:szCs w:val="28"/>
        </w:rPr>
        <w:t>Ученый секретарь</w:t>
      </w:r>
    </w:p>
    <w:p w:rsidR="0034472E" w:rsidRPr="00915540" w:rsidRDefault="0034472E" w:rsidP="0034472E">
      <w:pPr>
        <w:spacing w:line="360" w:lineRule="auto"/>
        <w:jc w:val="both"/>
        <w:rPr>
          <w:sz w:val="28"/>
          <w:szCs w:val="28"/>
        </w:rPr>
      </w:pPr>
      <w:r>
        <w:rPr>
          <w:sz w:val="28"/>
          <w:szCs w:val="28"/>
        </w:rPr>
        <w:t>диссертационного 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3417E">
        <w:rPr>
          <w:sz w:val="28"/>
          <w:szCs w:val="28"/>
        </w:rPr>
        <w:t>С.М.</w:t>
      </w:r>
      <w:r>
        <w:rPr>
          <w:sz w:val="28"/>
          <w:szCs w:val="28"/>
        </w:rPr>
        <w:t xml:space="preserve"> </w:t>
      </w:r>
      <w:r w:rsidRPr="00C3417E">
        <w:rPr>
          <w:sz w:val="28"/>
          <w:szCs w:val="28"/>
        </w:rPr>
        <w:t>Ионов</w:t>
      </w:r>
    </w:p>
    <w:p w:rsidR="00F75CC4" w:rsidRDefault="00F75CC4" w:rsidP="00F626C9">
      <w:pPr>
        <w:spacing w:line="360" w:lineRule="auto"/>
        <w:jc w:val="center"/>
        <w:rPr>
          <w:b/>
          <w:sz w:val="28"/>
          <w:szCs w:val="28"/>
        </w:rPr>
      </w:pPr>
      <w:r w:rsidRPr="008E1F3B">
        <w:rPr>
          <w:b/>
          <w:sz w:val="28"/>
          <w:szCs w:val="28"/>
        </w:rPr>
        <w:lastRenderedPageBreak/>
        <w:t>ОБЩАЯ ХАРАКТЕРИСТИКА РАБОТЫ</w:t>
      </w:r>
    </w:p>
    <w:p w:rsidR="00525D5B" w:rsidRDefault="00525D5B" w:rsidP="00F626C9">
      <w:pPr>
        <w:spacing w:line="360" w:lineRule="auto"/>
        <w:jc w:val="center"/>
        <w:rPr>
          <w:b/>
          <w:sz w:val="28"/>
          <w:szCs w:val="28"/>
        </w:rPr>
      </w:pPr>
    </w:p>
    <w:p w:rsidR="004E5A8E" w:rsidRPr="004E5A8E" w:rsidRDefault="00F75CC4" w:rsidP="004E5A8E">
      <w:pPr>
        <w:spacing w:line="360" w:lineRule="auto"/>
        <w:ind w:firstLine="709"/>
        <w:contextualSpacing/>
        <w:jc w:val="both"/>
        <w:rPr>
          <w:sz w:val="28"/>
          <w:szCs w:val="28"/>
        </w:rPr>
      </w:pPr>
      <w:r w:rsidRPr="008E1F3B">
        <w:rPr>
          <w:b/>
          <w:sz w:val="28"/>
          <w:szCs w:val="28"/>
        </w:rPr>
        <w:t xml:space="preserve">Актуальность </w:t>
      </w:r>
      <w:r w:rsidR="00090D29">
        <w:rPr>
          <w:b/>
          <w:sz w:val="28"/>
          <w:szCs w:val="28"/>
        </w:rPr>
        <w:t>работы</w:t>
      </w:r>
      <w:r w:rsidRPr="008E1F3B">
        <w:rPr>
          <w:b/>
          <w:sz w:val="28"/>
          <w:szCs w:val="28"/>
        </w:rPr>
        <w:t>.</w:t>
      </w:r>
      <w:r w:rsidRPr="004E5A8E">
        <w:rPr>
          <w:sz w:val="28"/>
          <w:szCs w:val="28"/>
        </w:rPr>
        <w:t xml:space="preserve"> </w:t>
      </w:r>
      <w:r w:rsidR="00591E1A">
        <w:rPr>
          <w:sz w:val="28"/>
          <w:szCs w:val="28"/>
        </w:rPr>
        <w:t>Одной из главных задач, стоящ</w:t>
      </w:r>
      <w:r w:rsidR="00E05E9C">
        <w:rPr>
          <w:sz w:val="28"/>
          <w:szCs w:val="28"/>
        </w:rPr>
        <w:t>ей</w:t>
      </w:r>
      <w:r w:rsidR="004E5A8E" w:rsidRPr="004E5A8E">
        <w:rPr>
          <w:sz w:val="28"/>
          <w:szCs w:val="28"/>
        </w:rPr>
        <w:t xml:space="preserve"> перед трубной промышленно</w:t>
      </w:r>
      <w:r w:rsidR="00591E1A">
        <w:rPr>
          <w:sz w:val="28"/>
          <w:szCs w:val="28"/>
        </w:rPr>
        <w:t>стью Российской Федерации, являе</w:t>
      </w:r>
      <w:r w:rsidR="004E5A8E" w:rsidRPr="004E5A8E">
        <w:rPr>
          <w:sz w:val="28"/>
          <w:szCs w:val="28"/>
        </w:rPr>
        <w:t>тся</w:t>
      </w:r>
      <w:r w:rsidR="00591E1A">
        <w:rPr>
          <w:sz w:val="28"/>
          <w:szCs w:val="28"/>
        </w:rPr>
        <w:t xml:space="preserve"> сокращение</w:t>
      </w:r>
      <w:r w:rsidR="00591E1A" w:rsidRPr="004E5A8E">
        <w:rPr>
          <w:sz w:val="28"/>
          <w:szCs w:val="28"/>
        </w:rPr>
        <w:t xml:space="preserve"> производственных издержек</w:t>
      </w:r>
      <w:r w:rsidR="004E5A8E" w:rsidRPr="004E5A8E">
        <w:rPr>
          <w:sz w:val="28"/>
          <w:szCs w:val="28"/>
        </w:rPr>
        <w:t xml:space="preserve"> </w:t>
      </w:r>
      <w:r w:rsidR="00591E1A">
        <w:rPr>
          <w:sz w:val="28"/>
          <w:szCs w:val="28"/>
        </w:rPr>
        <w:t xml:space="preserve">при </w:t>
      </w:r>
      <w:r w:rsidR="0004285A">
        <w:rPr>
          <w:sz w:val="28"/>
          <w:szCs w:val="28"/>
        </w:rPr>
        <w:t>обеспечении высокого</w:t>
      </w:r>
      <w:r w:rsidR="00591E1A">
        <w:rPr>
          <w:sz w:val="28"/>
          <w:szCs w:val="28"/>
        </w:rPr>
        <w:t xml:space="preserve"> </w:t>
      </w:r>
      <w:r w:rsidR="004E5A8E" w:rsidRPr="004E5A8E">
        <w:rPr>
          <w:sz w:val="28"/>
          <w:szCs w:val="28"/>
        </w:rPr>
        <w:t>качества выпускаемой продукции. Производство труб на трубопрокатных агрегатах (ТПА) с непрерывным</w:t>
      </w:r>
      <w:r w:rsidR="000D7ACB">
        <w:rPr>
          <w:sz w:val="28"/>
          <w:szCs w:val="28"/>
        </w:rPr>
        <w:t>и стана</w:t>
      </w:r>
      <w:r w:rsidR="004E5A8E" w:rsidRPr="004E5A8E">
        <w:rPr>
          <w:sz w:val="28"/>
          <w:szCs w:val="28"/>
        </w:rPr>
        <w:t>м</w:t>
      </w:r>
      <w:r w:rsidR="000D7ACB">
        <w:rPr>
          <w:sz w:val="28"/>
          <w:szCs w:val="28"/>
        </w:rPr>
        <w:t>и</w:t>
      </w:r>
      <w:r w:rsidR="004E5A8E" w:rsidRPr="004E5A8E">
        <w:rPr>
          <w:sz w:val="28"/>
          <w:szCs w:val="28"/>
        </w:rPr>
        <w:t xml:space="preserve"> получило наибольшее развитие ввиду высокой производительности и экономичности. В отечественной и мировой практике, кроме плавающих оправок, эксплуатируются так же контролируемо-перемещаемые, раскатка гильз на которых осуществляется в двух и трехвалковых клетях. Изменение условий контакта контролируемо-перемещаемой оправки с деформируемым металлом</w:t>
      </w:r>
      <w:r w:rsidR="00EB7F44">
        <w:rPr>
          <w:sz w:val="28"/>
          <w:szCs w:val="28"/>
        </w:rPr>
        <w:t xml:space="preserve"> в трехвалковых клетях</w:t>
      </w:r>
      <w:r w:rsidR="004E5A8E" w:rsidRPr="004E5A8E">
        <w:rPr>
          <w:sz w:val="28"/>
          <w:szCs w:val="28"/>
        </w:rPr>
        <w:t xml:space="preserve"> существенно влияет на износостойкость инструмента и требует проведения сравнительного анализа деформационных, энергосиловых и кинематических параметров процесса раскатки. Длинные оправки непрерывных станов эксплуатируются в тяжелых температурных и силовых условиях, а тенденция к увеличению производства бесшовных труб из легированных сталей существенно усугубляет эти условия.</w:t>
      </w:r>
      <w:r w:rsidR="004E5A8E" w:rsidRPr="00E05E9C">
        <w:rPr>
          <w:sz w:val="28"/>
          <w:szCs w:val="28"/>
        </w:rPr>
        <w:t xml:space="preserve"> </w:t>
      </w:r>
      <w:r w:rsidR="00E05E9C" w:rsidRPr="00E05E9C">
        <w:rPr>
          <w:sz w:val="28"/>
          <w:szCs w:val="28"/>
        </w:rPr>
        <w:t>Доля затрат на плавающие оправки</w:t>
      </w:r>
      <w:r w:rsidR="00E05E9C">
        <w:rPr>
          <w:sz w:val="28"/>
          <w:szCs w:val="28"/>
        </w:rPr>
        <w:t xml:space="preserve"> в себестоимости готовых труб</w:t>
      </w:r>
      <w:r w:rsidR="00E05E9C" w:rsidRPr="00E05E9C">
        <w:rPr>
          <w:sz w:val="28"/>
          <w:szCs w:val="28"/>
        </w:rPr>
        <w:t xml:space="preserve"> составляет 3-5 %, а на контролируемо-перемещаемые доходит до 20%. </w:t>
      </w:r>
      <w:r w:rsidR="004E5A8E" w:rsidRPr="004E5A8E">
        <w:rPr>
          <w:sz w:val="28"/>
          <w:szCs w:val="28"/>
        </w:rPr>
        <w:t>Одним из основных факторов определяющим стойкость длинных оправок является уровень температуры и её распределение по объёму раскатного инструмен</w:t>
      </w:r>
      <w:r w:rsidR="001905D5">
        <w:rPr>
          <w:sz w:val="28"/>
          <w:szCs w:val="28"/>
        </w:rPr>
        <w:t xml:space="preserve">та. В этой связи </w:t>
      </w:r>
      <w:r w:rsidR="0047743A">
        <w:rPr>
          <w:sz w:val="28"/>
          <w:szCs w:val="28"/>
        </w:rPr>
        <w:t xml:space="preserve">сравнительное </w:t>
      </w:r>
      <w:r w:rsidR="001905D5">
        <w:rPr>
          <w:sz w:val="28"/>
          <w:szCs w:val="28"/>
        </w:rPr>
        <w:t>исследование</w:t>
      </w:r>
      <w:r w:rsidR="004E5A8E" w:rsidRPr="004E5A8E">
        <w:rPr>
          <w:sz w:val="28"/>
          <w:szCs w:val="28"/>
        </w:rPr>
        <w:t xml:space="preserve"> теплового</w:t>
      </w:r>
      <w:r w:rsidR="001905D5">
        <w:rPr>
          <w:sz w:val="28"/>
          <w:szCs w:val="28"/>
        </w:rPr>
        <w:t xml:space="preserve"> состояния</w:t>
      </w:r>
      <w:r w:rsidR="004E5A8E" w:rsidRPr="004E5A8E">
        <w:rPr>
          <w:sz w:val="28"/>
          <w:szCs w:val="28"/>
        </w:rPr>
        <w:t xml:space="preserve"> </w:t>
      </w:r>
      <w:r w:rsidR="001905D5">
        <w:rPr>
          <w:sz w:val="28"/>
          <w:szCs w:val="28"/>
        </w:rPr>
        <w:t xml:space="preserve">плавающих и контролируемо-перемещаемых оправок </w:t>
      </w:r>
      <w:r w:rsidR="004E5A8E" w:rsidRPr="004E5A8E">
        <w:rPr>
          <w:sz w:val="28"/>
          <w:szCs w:val="28"/>
        </w:rPr>
        <w:t xml:space="preserve">в процессе </w:t>
      </w:r>
      <w:r w:rsidR="001905D5">
        <w:rPr>
          <w:sz w:val="28"/>
          <w:szCs w:val="28"/>
        </w:rPr>
        <w:t>раскатки в непрерывных станах с двух и трехвалковыми клетями</w:t>
      </w:r>
      <w:r w:rsidR="004E5A8E" w:rsidRPr="004E5A8E">
        <w:rPr>
          <w:sz w:val="28"/>
          <w:szCs w:val="28"/>
        </w:rPr>
        <w:t xml:space="preserve"> является актуальной задачей. Неравномерный разогрев длинных оправок в процессе раскатки и дальнейшее резкое охлаждение приводят к появлению знакопеременных термических напряжений, что обуславливает необходимость исследования их циклического воздействия на инструмент с целью предотвращения появления сетки разгара.</w:t>
      </w:r>
    </w:p>
    <w:p w:rsidR="00BC2298" w:rsidRPr="004E5A8E" w:rsidRDefault="00370278" w:rsidP="004E5A8E">
      <w:pPr>
        <w:spacing w:line="360" w:lineRule="auto"/>
        <w:ind w:firstLine="709"/>
        <w:contextualSpacing/>
        <w:jc w:val="both"/>
        <w:rPr>
          <w:b/>
          <w:sz w:val="28"/>
          <w:szCs w:val="28"/>
        </w:rPr>
      </w:pPr>
      <w:r w:rsidRPr="00370278">
        <w:rPr>
          <w:sz w:val="28"/>
          <w:szCs w:val="28"/>
        </w:rPr>
        <w:t xml:space="preserve">Одним из характерных видов износа в производственной практике является уменьшение диаметра длинной оправки. Изнашивание оправок в цикле раскатки носит комбинированный характер. В производственных условиях уменьшение </w:t>
      </w:r>
      <w:r w:rsidRPr="00370278">
        <w:rPr>
          <w:sz w:val="28"/>
          <w:szCs w:val="28"/>
        </w:rPr>
        <w:lastRenderedPageBreak/>
        <w:t>рабочего диаметра оправки до определенной критической величины является браковочным признаком, после чего инструмент направляется в переточку на меньший размер.</w:t>
      </w:r>
      <w:r w:rsidR="004E5A8E" w:rsidRPr="00370278">
        <w:rPr>
          <w:sz w:val="28"/>
          <w:szCs w:val="28"/>
        </w:rPr>
        <w:t xml:space="preserve"> </w:t>
      </w:r>
      <w:r w:rsidR="004E5A8E" w:rsidRPr="004E5A8E">
        <w:rPr>
          <w:sz w:val="28"/>
          <w:szCs w:val="28"/>
        </w:rPr>
        <w:t xml:space="preserve">В этой связи актуальной задачей является исследование </w:t>
      </w:r>
      <w:r w:rsidR="005B7CCC">
        <w:rPr>
          <w:sz w:val="28"/>
          <w:szCs w:val="28"/>
        </w:rPr>
        <w:t>уменьшения диаметра</w:t>
      </w:r>
      <w:r w:rsidR="004E5A8E" w:rsidRPr="004E5A8E">
        <w:rPr>
          <w:sz w:val="28"/>
          <w:szCs w:val="28"/>
        </w:rPr>
        <w:t xml:space="preserve"> длинных оправок с целью повышения их стойкости.</w:t>
      </w:r>
    </w:p>
    <w:p w:rsidR="00BC2298" w:rsidRPr="00BC2298" w:rsidRDefault="008E0F88" w:rsidP="00F626C9">
      <w:pPr>
        <w:spacing w:line="360" w:lineRule="auto"/>
        <w:ind w:firstLine="709"/>
        <w:jc w:val="both"/>
        <w:rPr>
          <w:sz w:val="28"/>
          <w:szCs w:val="28"/>
        </w:rPr>
      </w:pPr>
      <w:r>
        <w:rPr>
          <w:b/>
          <w:sz w:val="28"/>
          <w:szCs w:val="28"/>
        </w:rPr>
        <w:t>Цель и задачи</w:t>
      </w:r>
      <w:r w:rsidR="00F75CC4" w:rsidRPr="008E1F3B">
        <w:rPr>
          <w:b/>
          <w:sz w:val="28"/>
          <w:szCs w:val="28"/>
        </w:rPr>
        <w:t xml:space="preserve"> работы</w:t>
      </w:r>
      <w:r>
        <w:rPr>
          <w:b/>
          <w:sz w:val="28"/>
          <w:szCs w:val="28"/>
        </w:rPr>
        <w:t>.</w:t>
      </w:r>
      <w:r w:rsidR="00BF62DE">
        <w:rPr>
          <w:b/>
          <w:sz w:val="28"/>
          <w:szCs w:val="28"/>
        </w:rPr>
        <w:t xml:space="preserve"> </w:t>
      </w:r>
      <w:r w:rsidR="0076651B">
        <w:rPr>
          <w:sz w:val="28"/>
          <w:szCs w:val="28"/>
        </w:rPr>
        <w:t xml:space="preserve">Целью настоящей работы является </w:t>
      </w:r>
      <w:r w:rsidR="00A40647" w:rsidRPr="00A40647">
        <w:rPr>
          <w:sz w:val="28"/>
          <w:szCs w:val="28"/>
        </w:rPr>
        <w:t>исследование процесса раск</w:t>
      </w:r>
      <w:r w:rsidR="00A40647">
        <w:rPr>
          <w:sz w:val="28"/>
          <w:szCs w:val="28"/>
        </w:rPr>
        <w:t>атки на ТПА</w:t>
      </w:r>
      <w:r w:rsidR="00A40647" w:rsidRPr="00A40647">
        <w:rPr>
          <w:sz w:val="28"/>
          <w:szCs w:val="28"/>
        </w:rPr>
        <w:t xml:space="preserve"> с непрерывными станами, и совершенствование на этой основе условий эксплуатации длинных оправок для повышения их износостойкости.</w:t>
      </w:r>
    </w:p>
    <w:p w:rsidR="009C61CC" w:rsidRPr="008E1F3B" w:rsidRDefault="009C61CC" w:rsidP="00F626C9">
      <w:pPr>
        <w:spacing w:line="360" w:lineRule="auto"/>
        <w:ind w:firstLine="709"/>
        <w:jc w:val="both"/>
        <w:rPr>
          <w:sz w:val="28"/>
          <w:szCs w:val="28"/>
        </w:rPr>
      </w:pPr>
      <w:r w:rsidRPr="008E1F3B">
        <w:rPr>
          <w:sz w:val="28"/>
          <w:szCs w:val="28"/>
        </w:rPr>
        <w:t>Для достижения указанной цели необходимо решить следующие задачи:</w:t>
      </w:r>
    </w:p>
    <w:p w:rsidR="006211B2" w:rsidRPr="006211B2" w:rsidRDefault="006211B2" w:rsidP="006211B2">
      <w:pPr>
        <w:spacing w:line="360" w:lineRule="auto"/>
        <w:ind w:firstLine="709"/>
        <w:jc w:val="both"/>
        <w:rPr>
          <w:sz w:val="28"/>
          <w:szCs w:val="28"/>
        </w:rPr>
      </w:pPr>
      <w:r w:rsidRPr="006211B2">
        <w:rPr>
          <w:sz w:val="28"/>
          <w:szCs w:val="28"/>
        </w:rPr>
        <w:t>– провести сравнительный анализ деформационных, энергосиловых и кинематических параметров раскатки на плавающей и контролируемо-перемещаемой оправках в непрерывных станах с двух и трехвалковыми клетями;</w:t>
      </w:r>
    </w:p>
    <w:p w:rsidR="006211B2" w:rsidRPr="006211B2" w:rsidRDefault="006211B2" w:rsidP="006211B2">
      <w:pPr>
        <w:spacing w:line="360" w:lineRule="auto"/>
        <w:ind w:firstLine="709"/>
        <w:jc w:val="both"/>
        <w:rPr>
          <w:sz w:val="28"/>
          <w:szCs w:val="28"/>
        </w:rPr>
      </w:pPr>
      <w:r w:rsidRPr="006211B2">
        <w:rPr>
          <w:sz w:val="28"/>
          <w:szCs w:val="28"/>
        </w:rPr>
        <w:t>– определить тепловое и термонапряженное состояние длинных оправок в зависимости от технологических факторов раскатки и оценить сходимость полученных результатов в промышленных условиях;</w:t>
      </w:r>
    </w:p>
    <w:p w:rsidR="006211B2" w:rsidRPr="006211B2" w:rsidRDefault="006211B2" w:rsidP="006211B2">
      <w:pPr>
        <w:spacing w:line="360" w:lineRule="auto"/>
        <w:ind w:firstLine="709"/>
        <w:jc w:val="both"/>
        <w:rPr>
          <w:sz w:val="28"/>
          <w:szCs w:val="28"/>
        </w:rPr>
      </w:pPr>
      <w:r w:rsidRPr="006211B2">
        <w:rPr>
          <w:sz w:val="28"/>
          <w:szCs w:val="28"/>
        </w:rPr>
        <w:t>– </w:t>
      </w:r>
      <w:r w:rsidR="002100F0" w:rsidRPr="002100F0">
        <w:rPr>
          <w:sz w:val="28"/>
          <w:szCs w:val="28"/>
        </w:rPr>
        <w:t>изучить особенности одного из характерных видов износа уменьшения диаметра длинных оправок из конструкционных хромоникелевых сталей</w:t>
      </w:r>
      <w:r w:rsidRPr="006211B2">
        <w:rPr>
          <w:sz w:val="28"/>
          <w:szCs w:val="28"/>
        </w:rPr>
        <w:t>;</w:t>
      </w:r>
    </w:p>
    <w:p w:rsidR="006211B2" w:rsidRPr="006211B2" w:rsidRDefault="00A115FD" w:rsidP="006211B2">
      <w:pPr>
        <w:spacing w:line="360" w:lineRule="auto"/>
        <w:ind w:firstLine="709"/>
        <w:jc w:val="both"/>
        <w:rPr>
          <w:sz w:val="28"/>
          <w:szCs w:val="28"/>
        </w:rPr>
      </w:pPr>
      <w:r>
        <w:rPr>
          <w:sz w:val="28"/>
          <w:szCs w:val="28"/>
        </w:rPr>
        <w:t>– исследовать</w:t>
      </w:r>
      <w:r w:rsidR="006211B2" w:rsidRPr="006211B2">
        <w:rPr>
          <w:sz w:val="28"/>
          <w:szCs w:val="28"/>
        </w:rPr>
        <w:t xml:space="preserve"> особенности теплового и термонапряженного состояния длинных оправок с наплавленным сло</w:t>
      </w:r>
      <w:r w:rsidR="00C4657A">
        <w:rPr>
          <w:sz w:val="28"/>
          <w:szCs w:val="28"/>
        </w:rPr>
        <w:t>ем областей повышенного износа.</w:t>
      </w:r>
    </w:p>
    <w:p w:rsidR="00F75CC4" w:rsidRPr="008E1F3B" w:rsidRDefault="00F75CC4" w:rsidP="00F626C9">
      <w:pPr>
        <w:spacing w:line="360" w:lineRule="auto"/>
        <w:ind w:firstLine="709"/>
        <w:rPr>
          <w:sz w:val="28"/>
          <w:szCs w:val="28"/>
        </w:rPr>
      </w:pPr>
      <w:r w:rsidRPr="008E1F3B">
        <w:rPr>
          <w:b/>
          <w:sz w:val="28"/>
          <w:szCs w:val="28"/>
        </w:rPr>
        <w:t>Научная новизна</w:t>
      </w:r>
      <w:r w:rsidRPr="008E1F3B">
        <w:rPr>
          <w:sz w:val="28"/>
          <w:szCs w:val="28"/>
        </w:rPr>
        <w:t>:</w:t>
      </w:r>
    </w:p>
    <w:p w:rsidR="00766D69" w:rsidRDefault="004B518E" w:rsidP="005F3352">
      <w:pPr>
        <w:spacing w:line="360" w:lineRule="auto"/>
        <w:ind w:firstLine="708"/>
        <w:jc w:val="both"/>
        <w:rPr>
          <w:sz w:val="28"/>
          <w:szCs w:val="28"/>
        </w:rPr>
      </w:pPr>
      <w:r w:rsidRPr="008E1F3B">
        <w:rPr>
          <w:sz w:val="28"/>
          <w:szCs w:val="28"/>
        </w:rPr>
        <w:t>–</w:t>
      </w:r>
      <w:r w:rsidR="00903F05">
        <w:rPr>
          <w:sz w:val="28"/>
          <w:szCs w:val="28"/>
        </w:rPr>
        <w:t xml:space="preserve"> </w:t>
      </w:r>
      <w:r w:rsidR="009B197F">
        <w:rPr>
          <w:sz w:val="28"/>
          <w:szCs w:val="28"/>
        </w:rPr>
        <w:t>проведен сравнительный анализ</w:t>
      </w:r>
      <w:r w:rsidR="009448D6">
        <w:rPr>
          <w:sz w:val="28"/>
          <w:szCs w:val="28"/>
        </w:rPr>
        <w:t xml:space="preserve"> </w:t>
      </w:r>
      <w:r w:rsidR="00E011AB">
        <w:rPr>
          <w:sz w:val="28"/>
          <w:szCs w:val="28"/>
        </w:rPr>
        <w:t xml:space="preserve">процесса формоизменения, </w:t>
      </w:r>
      <w:r w:rsidR="00E010F6">
        <w:rPr>
          <w:sz w:val="28"/>
          <w:szCs w:val="28"/>
        </w:rPr>
        <w:t>действи</w:t>
      </w:r>
      <w:r w:rsidR="009A26A5">
        <w:rPr>
          <w:sz w:val="28"/>
          <w:szCs w:val="28"/>
        </w:rPr>
        <w:t>я</w:t>
      </w:r>
      <w:r w:rsidR="00A809C9">
        <w:rPr>
          <w:sz w:val="28"/>
          <w:szCs w:val="28"/>
        </w:rPr>
        <w:t xml:space="preserve"> сил трения в очагах деформации</w:t>
      </w:r>
      <w:r w:rsidR="00E350D4">
        <w:rPr>
          <w:sz w:val="28"/>
          <w:szCs w:val="28"/>
        </w:rPr>
        <w:t xml:space="preserve"> </w:t>
      </w:r>
      <w:r w:rsidR="00CF164E">
        <w:rPr>
          <w:sz w:val="28"/>
          <w:szCs w:val="28"/>
        </w:rPr>
        <w:t xml:space="preserve">и </w:t>
      </w:r>
      <w:r w:rsidR="00E010F6">
        <w:rPr>
          <w:sz w:val="28"/>
          <w:szCs w:val="28"/>
        </w:rPr>
        <w:t>скоростей</w:t>
      </w:r>
      <w:r w:rsidR="00F37D05">
        <w:rPr>
          <w:sz w:val="28"/>
          <w:szCs w:val="28"/>
        </w:rPr>
        <w:t xml:space="preserve"> движения плавающей и контролируемо-перемещаемой оправок</w:t>
      </w:r>
      <w:r w:rsidR="00E350D4">
        <w:rPr>
          <w:sz w:val="28"/>
          <w:szCs w:val="28"/>
        </w:rPr>
        <w:t xml:space="preserve"> в непрерывных станах</w:t>
      </w:r>
      <w:r w:rsidR="006826C3">
        <w:rPr>
          <w:sz w:val="28"/>
          <w:szCs w:val="28"/>
        </w:rPr>
        <w:t xml:space="preserve"> с двух и трехвалковыми</w:t>
      </w:r>
      <w:r w:rsidR="00E350D4">
        <w:rPr>
          <w:sz w:val="28"/>
          <w:szCs w:val="28"/>
        </w:rPr>
        <w:t xml:space="preserve"> </w:t>
      </w:r>
      <w:r w:rsidR="006826C3">
        <w:rPr>
          <w:sz w:val="28"/>
          <w:szCs w:val="28"/>
        </w:rPr>
        <w:t>клетями</w:t>
      </w:r>
      <w:r w:rsidR="00766D69">
        <w:rPr>
          <w:sz w:val="28"/>
          <w:szCs w:val="28"/>
        </w:rPr>
        <w:t>;</w:t>
      </w:r>
    </w:p>
    <w:p w:rsidR="004B518E" w:rsidRDefault="00766D69" w:rsidP="005F3352">
      <w:pPr>
        <w:spacing w:line="360" w:lineRule="auto"/>
        <w:ind w:firstLine="708"/>
        <w:jc w:val="both"/>
        <w:rPr>
          <w:sz w:val="28"/>
          <w:szCs w:val="28"/>
        </w:rPr>
      </w:pPr>
      <w:r w:rsidRPr="008E1F3B">
        <w:rPr>
          <w:sz w:val="28"/>
          <w:szCs w:val="28"/>
        </w:rPr>
        <w:t>–</w:t>
      </w:r>
      <w:r>
        <w:rPr>
          <w:sz w:val="28"/>
          <w:szCs w:val="28"/>
        </w:rPr>
        <w:t xml:space="preserve"> </w:t>
      </w:r>
      <w:r w:rsidR="00FE42EA">
        <w:rPr>
          <w:sz w:val="28"/>
          <w:szCs w:val="28"/>
        </w:rPr>
        <w:t>усовершенствована</w:t>
      </w:r>
      <w:r w:rsidR="00B34505">
        <w:rPr>
          <w:sz w:val="28"/>
          <w:szCs w:val="28"/>
        </w:rPr>
        <w:t xml:space="preserve"> </w:t>
      </w:r>
      <w:r w:rsidR="00103ACB">
        <w:rPr>
          <w:sz w:val="28"/>
          <w:szCs w:val="28"/>
        </w:rPr>
        <w:t>методика</w:t>
      </w:r>
      <w:r w:rsidR="002B30D5">
        <w:rPr>
          <w:sz w:val="28"/>
          <w:szCs w:val="28"/>
        </w:rPr>
        <w:t xml:space="preserve"> </w:t>
      </w:r>
      <w:r w:rsidR="00E350D4">
        <w:rPr>
          <w:sz w:val="28"/>
          <w:szCs w:val="28"/>
        </w:rPr>
        <w:t>и произведен расчет</w:t>
      </w:r>
      <w:r w:rsidR="00BA77EF">
        <w:rPr>
          <w:sz w:val="28"/>
          <w:szCs w:val="28"/>
        </w:rPr>
        <w:t xml:space="preserve"> теплового состояния</w:t>
      </w:r>
      <w:r w:rsidR="00E350D4">
        <w:rPr>
          <w:sz w:val="28"/>
          <w:szCs w:val="28"/>
        </w:rPr>
        <w:t xml:space="preserve"> плавающих и контролируемо-перемещаемых </w:t>
      </w:r>
      <w:r w:rsidR="002B30D5">
        <w:rPr>
          <w:sz w:val="28"/>
          <w:szCs w:val="28"/>
        </w:rPr>
        <w:t>оправок</w:t>
      </w:r>
      <w:r w:rsidR="00681284">
        <w:rPr>
          <w:sz w:val="28"/>
          <w:szCs w:val="28"/>
        </w:rPr>
        <w:t xml:space="preserve"> </w:t>
      </w:r>
      <w:r w:rsidR="00D16F93">
        <w:rPr>
          <w:sz w:val="28"/>
          <w:szCs w:val="28"/>
        </w:rPr>
        <w:t>при раскатке гильз</w:t>
      </w:r>
      <w:r w:rsidR="00E350D4">
        <w:rPr>
          <w:sz w:val="28"/>
          <w:szCs w:val="28"/>
        </w:rPr>
        <w:t xml:space="preserve"> </w:t>
      </w:r>
      <w:r w:rsidR="003056CE">
        <w:rPr>
          <w:sz w:val="28"/>
          <w:szCs w:val="28"/>
        </w:rPr>
        <w:t>в</w:t>
      </w:r>
      <w:r w:rsidR="00E350D4">
        <w:rPr>
          <w:sz w:val="28"/>
          <w:szCs w:val="28"/>
        </w:rPr>
        <w:t xml:space="preserve"> н</w:t>
      </w:r>
      <w:r w:rsidR="008A21E2">
        <w:rPr>
          <w:sz w:val="28"/>
          <w:szCs w:val="28"/>
        </w:rPr>
        <w:t>епрерывных станах</w:t>
      </w:r>
      <w:r w:rsidR="00103ACB">
        <w:rPr>
          <w:sz w:val="28"/>
          <w:szCs w:val="28"/>
        </w:rPr>
        <w:t>, рассчитаны их температурные</w:t>
      </w:r>
      <w:r w:rsidR="002B30D5">
        <w:rPr>
          <w:sz w:val="28"/>
          <w:szCs w:val="28"/>
        </w:rPr>
        <w:t xml:space="preserve"> поля в цикле раскатки, произведена оценка термических напряжений. Установлены общие закономерности влияния основных технологических факторов, в широком ди</w:t>
      </w:r>
      <w:r w:rsidR="00103ACB">
        <w:rPr>
          <w:sz w:val="28"/>
          <w:szCs w:val="28"/>
        </w:rPr>
        <w:t>апазоне их изменения, на температурное</w:t>
      </w:r>
      <w:r w:rsidR="002B30D5">
        <w:rPr>
          <w:sz w:val="28"/>
          <w:szCs w:val="28"/>
        </w:rPr>
        <w:t xml:space="preserve"> поле и термонапряженное состояние</w:t>
      </w:r>
      <w:r w:rsidR="00A36A79" w:rsidRPr="008E1F3B">
        <w:rPr>
          <w:sz w:val="28"/>
          <w:szCs w:val="28"/>
        </w:rPr>
        <w:t>;</w:t>
      </w:r>
    </w:p>
    <w:p w:rsidR="00907EF5" w:rsidRPr="008E1F3B" w:rsidRDefault="00907EF5" w:rsidP="005F3352">
      <w:pPr>
        <w:spacing w:line="360" w:lineRule="auto"/>
        <w:ind w:firstLine="708"/>
        <w:jc w:val="both"/>
        <w:rPr>
          <w:sz w:val="28"/>
          <w:szCs w:val="28"/>
        </w:rPr>
      </w:pPr>
      <w:r w:rsidRPr="008E1F3B">
        <w:rPr>
          <w:sz w:val="28"/>
          <w:szCs w:val="28"/>
        </w:rPr>
        <w:t>–</w:t>
      </w:r>
      <w:r>
        <w:rPr>
          <w:sz w:val="28"/>
          <w:szCs w:val="28"/>
        </w:rPr>
        <w:t xml:space="preserve"> на основании экспериментальных исследований определены закономерности </w:t>
      </w:r>
      <w:r w:rsidR="005E7094">
        <w:rPr>
          <w:sz w:val="28"/>
          <w:szCs w:val="28"/>
        </w:rPr>
        <w:t>уменьшения диаметра</w:t>
      </w:r>
      <w:r w:rsidR="00A9563A">
        <w:rPr>
          <w:sz w:val="28"/>
          <w:szCs w:val="28"/>
        </w:rPr>
        <w:t xml:space="preserve"> длинных оправок из хромоник</w:t>
      </w:r>
      <w:r w:rsidR="00A70DAA">
        <w:rPr>
          <w:sz w:val="28"/>
          <w:szCs w:val="28"/>
        </w:rPr>
        <w:t>е</w:t>
      </w:r>
      <w:r w:rsidR="00A9563A">
        <w:rPr>
          <w:sz w:val="28"/>
          <w:szCs w:val="28"/>
        </w:rPr>
        <w:t>ле</w:t>
      </w:r>
      <w:r>
        <w:rPr>
          <w:sz w:val="28"/>
          <w:szCs w:val="28"/>
        </w:rPr>
        <w:t>вых сталей</w:t>
      </w:r>
      <w:r w:rsidR="00475FF8">
        <w:rPr>
          <w:sz w:val="28"/>
          <w:szCs w:val="28"/>
        </w:rPr>
        <w:t xml:space="preserve">, </w:t>
      </w:r>
      <w:r w:rsidR="00475FF8">
        <w:rPr>
          <w:sz w:val="28"/>
          <w:szCs w:val="28"/>
        </w:rPr>
        <w:lastRenderedPageBreak/>
        <w:t>обеспечивающие</w:t>
      </w:r>
      <w:r>
        <w:rPr>
          <w:sz w:val="28"/>
          <w:szCs w:val="28"/>
        </w:rPr>
        <w:t xml:space="preserve"> увеличение износостойкости</w:t>
      </w:r>
      <w:r w:rsidR="00A3449A">
        <w:rPr>
          <w:sz w:val="28"/>
          <w:szCs w:val="28"/>
        </w:rPr>
        <w:t xml:space="preserve"> инструмента</w:t>
      </w:r>
      <w:r>
        <w:rPr>
          <w:sz w:val="28"/>
          <w:szCs w:val="28"/>
        </w:rPr>
        <w:t xml:space="preserve"> при </w:t>
      </w:r>
      <w:r w:rsidR="00C93106">
        <w:rPr>
          <w:sz w:val="28"/>
          <w:szCs w:val="28"/>
        </w:rPr>
        <w:t xml:space="preserve">комбинированной </w:t>
      </w:r>
      <w:r>
        <w:rPr>
          <w:sz w:val="28"/>
          <w:szCs w:val="28"/>
        </w:rPr>
        <w:t>раскатке</w:t>
      </w:r>
      <w:r w:rsidR="007F7340">
        <w:rPr>
          <w:sz w:val="28"/>
          <w:szCs w:val="28"/>
        </w:rPr>
        <w:t xml:space="preserve"> гильз из</w:t>
      </w:r>
      <w:r>
        <w:rPr>
          <w:sz w:val="28"/>
          <w:szCs w:val="28"/>
        </w:rPr>
        <w:t xml:space="preserve"> </w:t>
      </w:r>
      <w:r w:rsidR="00C93106">
        <w:rPr>
          <w:sz w:val="28"/>
          <w:szCs w:val="28"/>
        </w:rPr>
        <w:t xml:space="preserve">углеродистых и </w:t>
      </w:r>
      <w:r>
        <w:rPr>
          <w:sz w:val="28"/>
          <w:szCs w:val="28"/>
        </w:rPr>
        <w:t>легированных марок сталей;</w:t>
      </w:r>
    </w:p>
    <w:p w:rsidR="00A53C90" w:rsidRDefault="00DF4F0C" w:rsidP="005F3352">
      <w:pPr>
        <w:spacing w:line="360" w:lineRule="auto"/>
        <w:ind w:firstLine="708"/>
        <w:jc w:val="both"/>
        <w:rPr>
          <w:sz w:val="28"/>
          <w:szCs w:val="28"/>
        </w:rPr>
      </w:pPr>
      <w:r w:rsidRPr="008E1F3B">
        <w:rPr>
          <w:sz w:val="28"/>
          <w:szCs w:val="28"/>
        </w:rPr>
        <w:t>–</w:t>
      </w:r>
      <w:r w:rsidR="00BD7CEB">
        <w:rPr>
          <w:sz w:val="28"/>
          <w:szCs w:val="28"/>
        </w:rPr>
        <w:t xml:space="preserve"> установлены характерные особенности теплового</w:t>
      </w:r>
      <w:r w:rsidR="00B34505">
        <w:rPr>
          <w:sz w:val="28"/>
          <w:szCs w:val="28"/>
        </w:rPr>
        <w:t xml:space="preserve"> и термонапряженного</w:t>
      </w:r>
      <w:r w:rsidR="00BD7CEB">
        <w:rPr>
          <w:sz w:val="28"/>
          <w:szCs w:val="28"/>
        </w:rPr>
        <w:t xml:space="preserve"> состояния длинных оправок с наплавкой</w:t>
      </w:r>
      <w:r w:rsidR="00AB0A43">
        <w:rPr>
          <w:sz w:val="28"/>
          <w:szCs w:val="28"/>
        </w:rPr>
        <w:t xml:space="preserve"> областей повышенного износа</w:t>
      </w:r>
      <w:r w:rsidR="00BD7CEB">
        <w:rPr>
          <w:sz w:val="28"/>
          <w:szCs w:val="28"/>
        </w:rPr>
        <w:t xml:space="preserve"> жаро</w:t>
      </w:r>
      <w:r w:rsidR="00FA1190">
        <w:rPr>
          <w:sz w:val="28"/>
          <w:szCs w:val="28"/>
        </w:rPr>
        <w:t>стойк</w:t>
      </w:r>
      <w:r w:rsidR="00AB0A43">
        <w:rPr>
          <w:sz w:val="28"/>
          <w:szCs w:val="28"/>
        </w:rPr>
        <w:t>им сплавом</w:t>
      </w:r>
      <w:r w:rsidR="00C47532">
        <w:rPr>
          <w:sz w:val="28"/>
          <w:szCs w:val="28"/>
        </w:rPr>
        <w:t>.</w:t>
      </w:r>
    </w:p>
    <w:p w:rsidR="00F75CC4" w:rsidRPr="008E1F3B" w:rsidRDefault="00F07F38" w:rsidP="002A7094">
      <w:pPr>
        <w:spacing w:line="360" w:lineRule="auto"/>
        <w:rPr>
          <w:b/>
          <w:sz w:val="28"/>
          <w:szCs w:val="28"/>
        </w:rPr>
      </w:pPr>
      <w:r>
        <w:rPr>
          <w:b/>
          <w:sz w:val="28"/>
          <w:szCs w:val="28"/>
        </w:rPr>
        <w:tab/>
      </w:r>
      <w:r w:rsidR="005F63BD" w:rsidRPr="008E1F3B">
        <w:rPr>
          <w:b/>
          <w:sz w:val="28"/>
          <w:szCs w:val="28"/>
        </w:rPr>
        <w:t>Реализация результатов работы</w:t>
      </w:r>
      <w:r w:rsidR="0057204F">
        <w:rPr>
          <w:b/>
          <w:sz w:val="28"/>
          <w:szCs w:val="28"/>
        </w:rPr>
        <w:t>:</w:t>
      </w:r>
    </w:p>
    <w:p w:rsidR="00366D60" w:rsidRPr="00DD1B89" w:rsidRDefault="00366D60" w:rsidP="00AE5FFF">
      <w:pPr>
        <w:spacing w:line="360" w:lineRule="auto"/>
        <w:ind w:firstLine="709"/>
        <w:jc w:val="both"/>
        <w:rPr>
          <w:sz w:val="28"/>
          <w:szCs w:val="28"/>
        </w:rPr>
      </w:pPr>
      <w:r w:rsidRPr="00DD1B89">
        <w:rPr>
          <w:sz w:val="28"/>
          <w:szCs w:val="28"/>
        </w:rPr>
        <w:t xml:space="preserve">– сформулированы </w:t>
      </w:r>
      <w:r w:rsidR="00596FA1">
        <w:rPr>
          <w:sz w:val="28"/>
          <w:szCs w:val="28"/>
        </w:rPr>
        <w:t>предложения</w:t>
      </w:r>
      <w:r w:rsidRPr="00DD1B89">
        <w:rPr>
          <w:sz w:val="28"/>
          <w:szCs w:val="28"/>
        </w:rPr>
        <w:t xml:space="preserve"> по </w:t>
      </w:r>
      <w:r w:rsidR="00596FA1">
        <w:rPr>
          <w:sz w:val="28"/>
          <w:szCs w:val="28"/>
        </w:rPr>
        <w:t>комбинированному режиму</w:t>
      </w:r>
      <w:r w:rsidR="00B14053" w:rsidRPr="00DD1B89">
        <w:rPr>
          <w:sz w:val="28"/>
          <w:szCs w:val="28"/>
        </w:rPr>
        <w:t xml:space="preserve"> эксплуатации</w:t>
      </w:r>
      <w:r w:rsidRPr="00DD1B89">
        <w:rPr>
          <w:sz w:val="28"/>
          <w:szCs w:val="28"/>
        </w:rPr>
        <w:t xml:space="preserve"> </w:t>
      </w:r>
      <w:r w:rsidR="00DD1B89">
        <w:rPr>
          <w:sz w:val="28"/>
          <w:szCs w:val="28"/>
        </w:rPr>
        <w:t xml:space="preserve">плавающих </w:t>
      </w:r>
      <w:r w:rsidRPr="00DD1B89">
        <w:rPr>
          <w:sz w:val="28"/>
          <w:szCs w:val="28"/>
        </w:rPr>
        <w:t xml:space="preserve">оправок </w:t>
      </w:r>
      <w:r w:rsidR="00B5524C" w:rsidRPr="00DD1B89">
        <w:rPr>
          <w:sz w:val="28"/>
          <w:szCs w:val="28"/>
        </w:rPr>
        <w:t xml:space="preserve">непрерывных станов </w:t>
      </w:r>
      <w:r w:rsidR="00BD2E6C">
        <w:rPr>
          <w:sz w:val="28"/>
          <w:szCs w:val="28"/>
        </w:rPr>
        <w:t>с двух</w:t>
      </w:r>
      <w:r w:rsidR="00596FA1">
        <w:rPr>
          <w:sz w:val="28"/>
          <w:szCs w:val="28"/>
        </w:rPr>
        <w:t>в</w:t>
      </w:r>
      <w:r w:rsidR="00BD2E6C">
        <w:rPr>
          <w:sz w:val="28"/>
          <w:szCs w:val="28"/>
        </w:rPr>
        <w:t>алковыми клетями</w:t>
      </w:r>
      <w:r w:rsidR="00B14053" w:rsidRPr="00DD1B89">
        <w:rPr>
          <w:sz w:val="28"/>
          <w:szCs w:val="28"/>
        </w:rPr>
        <w:t>,</w:t>
      </w:r>
      <w:r w:rsidRPr="00DD1B89">
        <w:rPr>
          <w:sz w:val="28"/>
          <w:szCs w:val="28"/>
        </w:rPr>
        <w:t xml:space="preserve"> </w:t>
      </w:r>
      <w:r w:rsidR="00D94503">
        <w:rPr>
          <w:sz w:val="28"/>
          <w:szCs w:val="28"/>
        </w:rPr>
        <w:t>опробованные в промышленных условиях</w:t>
      </w:r>
      <w:r w:rsidRPr="00DD1B89">
        <w:rPr>
          <w:sz w:val="28"/>
          <w:szCs w:val="28"/>
        </w:rPr>
        <w:t>;</w:t>
      </w:r>
    </w:p>
    <w:p w:rsidR="00AF05D4" w:rsidRPr="008E1F3B" w:rsidRDefault="00AF05D4" w:rsidP="00AE5FFF">
      <w:pPr>
        <w:spacing w:line="360" w:lineRule="auto"/>
        <w:ind w:firstLine="709"/>
        <w:jc w:val="both"/>
        <w:rPr>
          <w:sz w:val="28"/>
          <w:szCs w:val="28"/>
        </w:rPr>
      </w:pPr>
      <w:r w:rsidRPr="008E1F3B">
        <w:rPr>
          <w:sz w:val="28"/>
          <w:szCs w:val="28"/>
        </w:rPr>
        <w:t>– </w:t>
      </w:r>
      <w:r w:rsidR="009E4C60">
        <w:rPr>
          <w:sz w:val="28"/>
          <w:szCs w:val="28"/>
        </w:rPr>
        <w:t>р</w:t>
      </w:r>
      <w:r w:rsidR="009E4C60" w:rsidRPr="00855B62">
        <w:rPr>
          <w:sz w:val="28"/>
          <w:szCs w:val="28"/>
        </w:rPr>
        <w:t>езультаты исследований внедрены в технологический процесс производства бесшовных труб из легированных марок сталей на агрегате с непрер</w:t>
      </w:r>
      <w:r w:rsidR="009E4C60">
        <w:rPr>
          <w:sz w:val="28"/>
          <w:szCs w:val="28"/>
        </w:rPr>
        <w:t xml:space="preserve">ывным станом ТПА 80 </w:t>
      </w:r>
      <w:r w:rsidR="007022C5">
        <w:rPr>
          <w:sz w:val="28"/>
          <w:szCs w:val="28"/>
        </w:rPr>
        <w:t>ОАО «Синарский трубный завод» (</w:t>
      </w:r>
      <w:r w:rsidR="009E4C60">
        <w:rPr>
          <w:sz w:val="28"/>
          <w:szCs w:val="28"/>
        </w:rPr>
        <w:t>ОАО «СинТЗ»</w:t>
      </w:r>
      <w:r w:rsidR="007022C5">
        <w:rPr>
          <w:sz w:val="28"/>
          <w:szCs w:val="28"/>
        </w:rPr>
        <w:t>)</w:t>
      </w:r>
      <w:r w:rsidRPr="008E1F3B">
        <w:rPr>
          <w:sz w:val="28"/>
          <w:szCs w:val="28"/>
        </w:rPr>
        <w:t>;</w:t>
      </w:r>
    </w:p>
    <w:p w:rsidR="00F75CC4" w:rsidRPr="008E1F3B" w:rsidRDefault="00F72E78" w:rsidP="00AE5FFF">
      <w:pPr>
        <w:spacing w:line="360" w:lineRule="auto"/>
        <w:ind w:firstLine="709"/>
        <w:jc w:val="both"/>
        <w:rPr>
          <w:sz w:val="28"/>
          <w:szCs w:val="28"/>
        </w:rPr>
      </w:pPr>
      <w:r w:rsidRPr="008E1F3B">
        <w:rPr>
          <w:sz w:val="28"/>
          <w:szCs w:val="28"/>
        </w:rPr>
        <w:t>– резу</w:t>
      </w:r>
      <w:r w:rsidR="00481E82">
        <w:rPr>
          <w:sz w:val="28"/>
          <w:szCs w:val="28"/>
        </w:rPr>
        <w:t>льтаты работы внедрены в</w:t>
      </w:r>
      <w:r w:rsidRPr="008E1F3B">
        <w:rPr>
          <w:sz w:val="28"/>
          <w:szCs w:val="28"/>
        </w:rPr>
        <w:t xml:space="preserve"> процесс</w:t>
      </w:r>
      <w:r w:rsidR="00481E82">
        <w:rPr>
          <w:sz w:val="28"/>
          <w:szCs w:val="28"/>
        </w:rPr>
        <w:t xml:space="preserve"> обучения</w:t>
      </w:r>
      <w:r w:rsidRPr="008E1F3B">
        <w:rPr>
          <w:sz w:val="28"/>
          <w:szCs w:val="28"/>
        </w:rPr>
        <w:t xml:space="preserve"> студентов</w:t>
      </w:r>
      <w:r w:rsidR="00481E82">
        <w:rPr>
          <w:sz w:val="28"/>
          <w:szCs w:val="28"/>
        </w:rPr>
        <w:t xml:space="preserve"> по направлению «Металлургия» с профилем </w:t>
      </w:r>
      <w:r w:rsidRPr="008E1F3B">
        <w:rPr>
          <w:sz w:val="28"/>
          <w:szCs w:val="28"/>
        </w:rPr>
        <w:t>«Обработка металлов давлением».</w:t>
      </w:r>
    </w:p>
    <w:p w:rsidR="00F75CC4" w:rsidRPr="008E1F3B" w:rsidRDefault="00C76A09" w:rsidP="00AE5FFF">
      <w:pPr>
        <w:spacing w:line="360" w:lineRule="auto"/>
        <w:ind w:firstLine="709"/>
        <w:rPr>
          <w:b/>
          <w:sz w:val="28"/>
          <w:szCs w:val="28"/>
        </w:rPr>
      </w:pPr>
      <w:r w:rsidRPr="008E1F3B">
        <w:rPr>
          <w:b/>
          <w:sz w:val="28"/>
          <w:szCs w:val="28"/>
        </w:rPr>
        <w:t>Методы исследований и достоверность результатов.</w:t>
      </w:r>
    </w:p>
    <w:p w:rsidR="003252D4" w:rsidRPr="008E1F3B" w:rsidRDefault="005314B7" w:rsidP="005F3352">
      <w:pPr>
        <w:spacing w:line="360" w:lineRule="auto"/>
        <w:ind w:firstLine="709"/>
        <w:jc w:val="both"/>
        <w:rPr>
          <w:sz w:val="28"/>
          <w:szCs w:val="28"/>
        </w:rPr>
      </w:pPr>
      <w:r>
        <w:rPr>
          <w:sz w:val="28"/>
          <w:szCs w:val="28"/>
        </w:rPr>
        <w:t xml:space="preserve">Сравнительный анализ </w:t>
      </w:r>
      <w:r w:rsidR="00D94137">
        <w:rPr>
          <w:sz w:val="28"/>
          <w:szCs w:val="28"/>
        </w:rPr>
        <w:t xml:space="preserve">процесса </w:t>
      </w:r>
      <w:r>
        <w:rPr>
          <w:sz w:val="28"/>
          <w:szCs w:val="28"/>
        </w:rPr>
        <w:t xml:space="preserve">формоизменения при раскатке гильзы в </w:t>
      </w:r>
      <w:r w:rsidR="001E4099">
        <w:rPr>
          <w:sz w:val="28"/>
          <w:szCs w:val="28"/>
        </w:rPr>
        <w:t xml:space="preserve">непрерывных станах с </w:t>
      </w:r>
      <w:r>
        <w:rPr>
          <w:sz w:val="28"/>
          <w:szCs w:val="28"/>
        </w:rPr>
        <w:t>двух и трехвалковы</w:t>
      </w:r>
      <w:r w:rsidR="001E4099">
        <w:rPr>
          <w:sz w:val="28"/>
          <w:szCs w:val="28"/>
        </w:rPr>
        <w:t>ми</w:t>
      </w:r>
      <w:r>
        <w:rPr>
          <w:sz w:val="28"/>
          <w:szCs w:val="28"/>
        </w:rPr>
        <w:t xml:space="preserve"> клетя</w:t>
      </w:r>
      <w:r w:rsidR="001E4099">
        <w:rPr>
          <w:sz w:val="28"/>
          <w:szCs w:val="28"/>
        </w:rPr>
        <w:t>ми</w:t>
      </w:r>
      <w:r>
        <w:rPr>
          <w:sz w:val="28"/>
          <w:szCs w:val="28"/>
        </w:rPr>
        <w:t xml:space="preserve"> проводился с использованием </w:t>
      </w:r>
      <w:r w:rsidR="001E4099">
        <w:rPr>
          <w:sz w:val="28"/>
          <w:szCs w:val="28"/>
        </w:rPr>
        <w:t>объектно-ориентированной</w:t>
      </w:r>
      <w:r w:rsidR="001E4099" w:rsidRPr="00976079">
        <w:rPr>
          <w:sz w:val="28"/>
          <w:szCs w:val="28"/>
        </w:rPr>
        <w:t xml:space="preserve"> </w:t>
      </w:r>
      <w:r w:rsidR="001E4099">
        <w:rPr>
          <w:sz w:val="28"/>
          <w:szCs w:val="28"/>
        </w:rPr>
        <w:t>среды</w:t>
      </w:r>
      <w:r w:rsidR="001E4099" w:rsidRPr="00976079">
        <w:rPr>
          <w:sz w:val="28"/>
          <w:szCs w:val="28"/>
        </w:rPr>
        <w:t xml:space="preserve"> автоматизированного проектирования AutoCAD</w:t>
      </w:r>
      <w:r w:rsidR="001E4099">
        <w:rPr>
          <w:sz w:val="28"/>
          <w:szCs w:val="28"/>
        </w:rPr>
        <w:t>.</w:t>
      </w:r>
      <w:r>
        <w:rPr>
          <w:sz w:val="28"/>
          <w:szCs w:val="28"/>
        </w:rPr>
        <w:t xml:space="preserve"> </w:t>
      </w:r>
      <w:r w:rsidR="00D374D8" w:rsidRPr="008E1F3B">
        <w:rPr>
          <w:sz w:val="28"/>
          <w:szCs w:val="28"/>
        </w:rPr>
        <w:t xml:space="preserve">Для </w:t>
      </w:r>
      <w:r w:rsidR="003252D4" w:rsidRPr="008E1F3B">
        <w:rPr>
          <w:sz w:val="28"/>
          <w:szCs w:val="28"/>
        </w:rPr>
        <w:t xml:space="preserve">реализации разработанной </w:t>
      </w:r>
      <w:r w:rsidR="0037776B">
        <w:rPr>
          <w:sz w:val="28"/>
          <w:szCs w:val="28"/>
        </w:rPr>
        <w:t xml:space="preserve">методики </w:t>
      </w:r>
      <w:r w:rsidR="002E72DF">
        <w:rPr>
          <w:sz w:val="28"/>
          <w:szCs w:val="28"/>
        </w:rPr>
        <w:t>расчета</w:t>
      </w:r>
      <w:r w:rsidR="003252D4" w:rsidRPr="008E1F3B">
        <w:rPr>
          <w:sz w:val="28"/>
          <w:szCs w:val="28"/>
        </w:rPr>
        <w:t xml:space="preserve"> теплового и термонапряженного состояния длинных оправок по ср</w:t>
      </w:r>
      <w:r w:rsidR="00D87780">
        <w:rPr>
          <w:sz w:val="28"/>
          <w:szCs w:val="28"/>
        </w:rPr>
        <w:t>едство</w:t>
      </w:r>
      <w:r w:rsidR="003252D4" w:rsidRPr="008E1F3B">
        <w:rPr>
          <w:sz w:val="28"/>
          <w:szCs w:val="28"/>
        </w:rPr>
        <w:t>м метода конечных разностей была создана программа на языке</w:t>
      </w:r>
      <w:r w:rsidR="000427BF">
        <w:rPr>
          <w:sz w:val="28"/>
          <w:szCs w:val="28"/>
        </w:rPr>
        <w:t xml:space="preserve"> </w:t>
      </w:r>
      <w:r w:rsidR="000427BF">
        <w:rPr>
          <w:sz w:val="28"/>
          <w:szCs w:val="28"/>
          <w:lang w:val="en-US"/>
        </w:rPr>
        <w:t>Pascal</w:t>
      </w:r>
      <w:r w:rsidR="000427BF" w:rsidRPr="000427BF">
        <w:rPr>
          <w:sz w:val="28"/>
          <w:szCs w:val="28"/>
        </w:rPr>
        <w:t xml:space="preserve"> </w:t>
      </w:r>
      <w:r w:rsidR="000427BF">
        <w:rPr>
          <w:sz w:val="28"/>
          <w:szCs w:val="28"/>
        </w:rPr>
        <w:t>в среде</w:t>
      </w:r>
      <w:r w:rsidR="003252D4" w:rsidRPr="008E1F3B">
        <w:rPr>
          <w:sz w:val="28"/>
          <w:szCs w:val="28"/>
        </w:rPr>
        <w:t xml:space="preserve"> </w:t>
      </w:r>
      <w:r w:rsidR="003252D4" w:rsidRPr="008E1F3B">
        <w:rPr>
          <w:sz w:val="28"/>
          <w:szCs w:val="28"/>
          <w:lang w:val="en-US"/>
        </w:rPr>
        <w:t>Delphi</w:t>
      </w:r>
      <w:r w:rsidR="000427BF">
        <w:rPr>
          <w:sz w:val="28"/>
          <w:szCs w:val="28"/>
        </w:rPr>
        <w:t>.</w:t>
      </w:r>
    </w:p>
    <w:p w:rsidR="00FD4BD3" w:rsidRDefault="00FD4BD3" w:rsidP="00FD4BD3">
      <w:pPr>
        <w:spacing w:line="360" w:lineRule="auto"/>
        <w:ind w:firstLine="709"/>
        <w:jc w:val="both"/>
        <w:rPr>
          <w:sz w:val="28"/>
          <w:szCs w:val="28"/>
        </w:rPr>
      </w:pPr>
      <w:r>
        <w:rPr>
          <w:sz w:val="28"/>
          <w:szCs w:val="28"/>
        </w:rPr>
        <w:t xml:space="preserve">Основные научные положения, выводы и рекомендации, сформулированные в диссертационной работе, имеют теоретическое и практическое обоснование, получены с использованием экспериментальных и теоретических методов исследования, математической обработки результатов на современной вычислительной технике. Промышленное опробование подтвердило </w:t>
      </w:r>
      <w:r w:rsidR="006C61C6">
        <w:rPr>
          <w:sz w:val="28"/>
          <w:szCs w:val="28"/>
        </w:rPr>
        <w:t>сходим</w:t>
      </w:r>
      <w:r>
        <w:rPr>
          <w:sz w:val="28"/>
          <w:szCs w:val="28"/>
        </w:rPr>
        <w:t>ость полученных результатов.</w:t>
      </w:r>
    </w:p>
    <w:p w:rsidR="001E6609" w:rsidRPr="001E6609" w:rsidRDefault="00F75CC4" w:rsidP="00AE5FFF">
      <w:pPr>
        <w:spacing w:line="360" w:lineRule="auto"/>
        <w:ind w:firstLine="709"/>
        <w:jc w:val="both"/>
        <w:rPr>
          <w:color w:val="000000"/>
          <w:sz w:val="28"/>
          <w:szCs w:val="28"/>
        </w:rPr>
      </w:pPr>
      <w:r w:rsidRPr="008E1F3B">
        <w:rPr>
          <w:b/>
          <w:sz w:val="28"/>
          <w:szCs w:val="28"/>
        </w:rPr>
        <w:t>Апробация работы.</w:t>
      </w:r>
      <w:r w:rsidR="005A32FD" w:rsidRPr="008E1F3B">
        <w:rPr>
          <w:b/>
          <w:sz w:val="28"/>
          <w:szCs w:val="28"/>
        </w:rPr>
        <w:t xml:space="preserve"> </w:t>
      </w:r>
      <w:r w:rsidR="005A32FD" w:rsidRPr="008E1F3B">
        <w:rPr>
          <w:sz w:val="28"/>
          <w:szCs w:val="28"/>
        </w:rPr>
        <w:t xml:space="preserve">Основные результаты и положения диссертации доложены и обсуждены на: </w:t>
      </w:r>
      <w:r w:rsidR="00F5140A" w:rsidRPr="008E1F3B">
        <w:rPr>
          <w:sz w:val="28"/>
          <w:szCs w:val="28"/>
        </w:rPr>
        <w:t>второй международной научно-технической конференции «Павловские чтения» (ИМЕТ РАН, Москва, 2010)</w:t>
      </w:r>
      <w:r w:rsidR="002F5881" w:rsidRPr="002F5881">
        <w:rPr>
          <w:sz w:val="28"/>
          <w:szCs w:val="28"/>
        </w:rPr>
        <w:t xml:space="preserve">; </w:t>
      </w:r>
      <w:r w:rsidR="002F5881" w:rsidRPr="002F5881">
        <w:rPr>
          <w:sz w:val="28"/>
          <w:szCs w:val="28"/>
          <w:lang w:val="en-US"/>
        </w:rPr>
        <w:t>XIX</w:t>
      </w:r>
      <w:r w:rsidR="002F5881" w:rsidRPr="002F5881">
        <w:rPr>
          <w:sz w:val="28"/>
          <w:szCs w:val="28"/>
        </w:rPr>
        <w:t xml:space="preserve"> </w:t>
      </w:r>
      <w:r w:rsidR="002F5881" w:rsidRPr="002F5881">
        <w:rPr>
          <w:sz w:val="28"/>
          <w:szCs w:val="28"/>
        </w:rPr>
        <w:lastRenderedPageBreak/>
        <w:t>международной научно-технической конференции «ТРУБЫ-2011»</w:t>
      </w:r>
      <w:r w:rsidR="002F5881">
        <w:rPr>
          <w:sz w:val="28"/>
          <w:szCs w:val="28"/>
        </w:rPr>
        <w:t xml:space="preserve"> (ОАО «РосНИТИ»</w:t>
      </w:r>
      <w:r w:rsidR="002F5881" w:rsidRPr="008E1F3B">
        <w:rPr>
          <w:sz w:val="28"/>
          <w:szCs w:val="28"/>
        </w:rPr>
        <w:t xml:space="preserve">, </w:t>
      </w:r>
      <w:r w:rsidR="002F5881">
        <w:rPr>
          <w:sz w:val="28"/>
          <w:szCs w:val="28"/>
        </w:rPr>
        <w:t>Челябинск</w:t>
      </w:r>
      <w:r w:rsidR="002F5881" w:rsidRPr="008E1F3B">
        <w:rPr>
          <w:sz w:val="28"/>
          <w:szCs w:val="28"/>
        </w:rPr>
        <w:t>, 201</w:t>
      </w:r>
      <w:r w:rsidR="002F5881">
        <w:rPr>
          <w:sz w:val="28"/>
          <w:szCs w:val="28"/>
        </w:rPr>
        <w:t>1)</w:t>
      </w:r>
      <w:r w:rsidR="00F24E61">
        <w:rPr>
          <w:sz w:val="28"/>
          <w:szCs w:val="28"/>
        </w:rPr>
        <w:t xml:space="preserve">; </w:t>
      </w:r>
      <w:r w:rsidR="007114F2" w:rsidRPr="00976079">
        <w:rPr>
          <w:sz w:val="28"/>
          <w:szCs w:val="28"/>
        </w:rPr>
        <w:t>V</w:t>
      </w:r>
      <w:r w:rsidR="000A2F05">
        <w:rPr>
          <w:sz w:val="28"/>
          <w:szCs w:val="28"/>
          <w:lang w:val="en-US"/>
        </w:rPr>
        <w:t>II</w:t>
      </w:r>
      <w:r w:rsidR="007114F2" w:rsidRPr="00976079">
        <w:rPr>
          <w:sz w:val="28"/>
          <w:szCs w:val="28"/>
        </w:rPr>
        <w:t xml:space="preserve"> молодежной научно-практической конференции ОАО «Трубная металлургическая компания» (Сочи, 20</w:t>
      </w:r>
      <w:r w:rsidR="007114F2">
        <w:rPr>
          <w:sz w:val="28"/>
          <w:szCs w:val="28"/>
        </w:rPr>
        <w:t>11</w:t>
      </w:r>
      <w:r w:rsidR="007114F2" w:rsidRPr="00976079">
        <w:rPr>
          <w:sz w:val="28"/>
          <w:szCs w:val="28"/>
        </w:rPr>
        <w:t>)</w:t>
      </w:r>
      <w:r w:rsidR="001E6609">
        <w:rPr>
          <w:sz w:val="28"/>
          <w:szCs w:val="28"/>
        </w:rPr>
        <w:t xml:space="preserve">; </w:t>
      </w:r>
      <w:r w:rsidR="001E6609" w:rsidRPr="001E6609">
        <w:rPr>
          <w:color w:val="000000"/>
          <w:sz w:val="28"/>
          <w:szCs w:val="28"/>
        </w:rPr>
        <w:t>VI Международн</w:t>
      </w:r>
      <w:r w:rsidR="001E6609">
        <w:rPr>
          <w:color w:val="000000"/>
          <w:sz w:val="28"/>
          <w:szCs w:val="28"/>
        </w:rPr>
        <w:t>ой</w:t>
      </w:r>
      <w:r w:rsidR="001E6609" w:rsidRPr="001E6609">
        <w:rPr>
          <w:color w:val="000000"/>
          <w:sz w:val="28"/>
          <w:szCs w:val="28"/>
        </w:rPr>
        <w:t xml:space="preserve"> научно-техническ</w:t>
      </w:r>
      <w:r w:rsidR="001E6609">
        <w:rPr>
          <w:color w:val="000000"/>
          <w:sz w:val="28"/>
          <w:szCs w:val="28"/>
        </w:rPr>
        <w:t>ой</w:t>
      </w:r>
      <w:r w:rsidR="001E6609" w:rsidRPr="001E6609">
        <w:rPr>
          <w:color w:val="000000"/>
          <w:sz w:val="28"/>
          <w:szCs w:val="28"/>
        </w:rPr>
        <w:t xml:space="preserve"> конференци</w:t>
      </w:r>
      <w:r w:rsidR="001E6609">
        <w:rPr>
          <w:color w:val="000000"/>
          <w:sz w:val="28"/>
          <w:szCs w:val="28"/>
        </w:rPr>
        <w:t xml:space="preserve">и </w:t>
      </w:r>
      <w:r w:rsidR="001E6609" w:rsidRPr="001E6609">
        <w:rPr>
          <w:bCs/>
          <w:color w:val="000000"/>
          <w:sz w:val="28"/>
          <w:szCs w:val="28"/>
        </w:rPr>
        <w:t>«И</w:t>
      </w:r>
      <w:r w:rsidR="001E6609">
        <w:rPr>
          <w:bCs/>
          <w:color w:val="000000"/>
          <w:sz w:val="28"/>
          <w:szCs w:val="28"/>
        </w:rPr>
        <w:t>нновационные</w:t>
      </w:r>
      <w:r w:rsidR="001E6609" w:rsidRPr="001E6609">
        <w:rPr>
          <w:bCs/>
          <w:color w:val="000000"/>
          <w:sz w:val="28"/>
          <w:szCs w:val="28"/>
        </w:rPr>
        <w:t xml:space="preserve"> </w:t>
      </w:r>
      <w:r w:rsidR="001E6609">
        <w:rPr>
          <w:bCs/>
          <w:color w:val="000000"/>
          <w:sz w:val="28"/>
          <w:szCs w:val="28"/>
        </w:rPr>
        <w:t>технологии</w:t>
      </w:r>
      <w:r w:rsidR="001E6609" w:rsidRPr="001E6609">
        <w:rPr>
          <w:bCs/>
          <w:color w:val="000000"/>
          <w:sz w:val="28"/>
          <w:szCs w:val="28"/>
        </w:rPr>
        <w:t xml:space="preserve"> </w:t>
      </w:r>
      <w:r w:rsidR="001E6609">
        <w:rPr>
          <w:bCs/>
          <w:color w:val="000000"/>
          <w:sz w:val="28"/>
          <w:szCs w:val="28"/>
        </w:rPr>
        <w:t>обработки металлов давлением</w:t>
      </w:r>
      <w:r w:rsidR="001E6609" w:rsidRPr="001E6609">
        <w:rPr>
          <w:bCs/>
          <w:color w:val="000000"/>
          <w:sz w:val="28"/>
          <w:szCs w:val="28"/>
        </w:rPr>
        <w:t>»</w:t>
      </w:r>
      <w:r w:rsidR="001E6609">
        <w:rPr>
          <w:bCs/>
          <w:color w:val="000000"/>
          <w:sz w:val="28"/>
          <w:szCs w:val="28"/>
        </w:rPr>
        <w:t xml:space="preserve"> </w:t>
      </w:r>
      <w:r w:rsidR="00CA75AF" w:rsidRPr="00CA75AF">
        <w:rPr>
          <w:sz w:val="28"/>
          <w:szCs w:val="28"/>
        </w:rPr>
        <w:t>посв</w:t>
      </w:r>
      <w:r w:rsidR="00CA75AF">
        <w:rPr>
          <w:sz w:val="28"/>
          <w:szCs w:val="28"/>
        </w:rPr>
        <w:t>я</w:t>
      </w:r>
      <w:r w:rsidR="00CA75AF" w:rsidRPr="00CA75AF">
        <w:rPr>
          <w:sz w:val="28"/>
          <w:szCs w:val="28"/>
        </w:rPr>
        <w:t>щ</w:t>
      </w:r>
      <w:r w:rsidR="00CA75AF">
        <w:rPr>
          <w:sz w:val="28"/>
          <w:szCs w:val="28"/>
        </w:rPr>
        <w:t>енной</w:t>
      </w:r>
      <w:r w:rsidR="00CA75AF" w:rsidRPr="00CA75AF">
        <w:rPr>
          <w:sz w:val="28"/>
          <w:szCs w:val="28"/>
        </w:rPr>
        <w:t xml:space="preserve"> 100-летию со дня рождения П.И. </w:t>
      </w:r>
      <w:r w:rsidR="00CA75AF" w:rsidRPr="00CA75AF">
        <w:rPr>
          <w:bCs/>
          <w:sz w:val="28"/>
          <w:szCs w:val="28"/>
        </w:rPr>
        <w:t>Полухина</w:t>
      </w:r>
      <w:r w:rsidR="00CA75AF">
        <w:rPr>
          <w:bCs/>
          <w:sz w:val="28"/>
          <w:szCs w:val="28"/>
        </w:rPr>
        <w:t xml:space="preserve"> </w:t>
      </w:r>
      <w:r w:rsidR="00602A87">
        <w:rPr>
          <w:sz w:val="28"/>
          <w:szCs w:val="28"/>
        </w:rPr>
        <w:t>(НИТУ «МИСИС»</w:t>
      </w:r>
      <w:r w:rsidR="00602A87" w:rsidRPr="008E1F3B">
        <w:rPr>
          <w:sz w:val="28"/>
          <w:szCs w:val="28"/>
        </w:rPr>
        <w:t xml:space="preserve">, </w:t>
      </w:r>
      <w:r w:rsidR="00602A87">
        <w:rPr>
          <w:sz w:val="28"/>
          <w:szCs w:val="28"/>
        </w:rPr>
        <w:t>Москва</w:t>
      </w:r>
      <w:r w:rsidR="00602A87" w:rsidRPr="008E1F3B">
        <w:rPr>
          <w:sz w:val="28"/>
          <w:szCs w:val="28"/>
        </w:rPr>
        <w:t>, 201</w:t>
      </w:r>
      <w:r w:rsidR="00602A87">
        <w:rPr>
          <w:sz w:val="28"/>
          <w:szCs w:val="28"/>
        </w:rPr>
        <w:t>1).</w:t>
      </w:r>
    </w:p>
    <w:p w:rsidR="003C4632" w:rsidRPr="008E1F3B" w:rsidRDefault="00F75CC4" w:rsidP="00153196">
      <w:pPr>
        <w:spacing w:line="360" w:lineRule="auto"/>
        <w:ind w:firstLine="709"/>
        <w:jc w:val="both"/>
        <w:rPr>
          <w:b/>
          <w:sz w:val="28"/>
          <w:szCs w:val="28"/>
        </w:rPr>
      </w:pPr>
      <w:r w:rsidRPr="008E1F3B">
        <w:rPr>
          <w:b/>
          <w:sz w:val="28"/>
          <w:szCs w:val="28"/>
        </w:rPr>
        <w:t>Публикации.</w:t>
      </w:r>
      <w:r w:rsidR="003C4632" w:rsidRPr="008E1F3B">
        <w:rPr>
          <w:b/>
          <w:sz w:val="28"/>
          <w:szCs w:val="28"/>
        </w:rPr>
        <w:t xml:space="preserve"> </w:t>
      </w:r>
      <w:r w:rsidR="003C4632" w:rsidRPr="008E1F3B">
        <w:rPr>
          <w:sz w:val="28"/>
          <w:szCs w:val="28"/>
        </w:rPr>
        <w:t xml:space="preserve">Основные положения диссертационной работы изложены в </w:t>
      </w:r>
      <w:r w:rsidR="00122257">
        <w:rPr>
          <w:sz w:val="28"/>
          <w:szCs w:val="28"/>
        </w:rPr>
        <w:t>5</w:t>
      </w:r>
      <w:r w:rsidR="003C4632" w:rsidRPr="008E1F3B">
        <w:rPr>
          <w:sz w:val="28"/>
          <w:szCs w:val="28"/>
        </w:rPr>
        <w:t xml:space="preserve"> стать</w:t>
      </w:r>
      <w:r w:rsidR="00543D05" w:rsidRPr="008E1F3B">
        <w:rPr>
          <w:sz w:val="28"/>
          <w:szCs w:val="28"/>
        </w:rPr>
        <w:t>ях</w:t>
      </w:r>
      <w:r w:rsidR="00AA02FE">
        <w:rPr>
          <w:sz w:val="28"/>
          <w:szCs w:val="28"/>
        </w:rPr>
        <w:t xml:space="preserve"> в научно-технических</w:t>
      </w:r>
      <w:r w:rsidR="003C4632" w:rsidRPr="008E1F3B">
        <w:rPr>
          <w:sz w:val="28"/>
          <w:szCs w:val="28"/>
        </w:rPr>
        <w:t xml:space="preserve"> рецензируемых журналах, рекомендованных ВАК РФ.</w:t>
      </w:r>
    </w:p>
    <w:p w:rsidR="006B1551" w:rsidRDefault="009E2358" w:rsidP="00153196">
      <w:pPr>
        <w:spacing w:line="360" w:lineRule="auto"/>
        <w:ind w:firstLine="709"/>
        <w:jc w:val="both"/>
        <w:rPr>
          <w:sz w:val="28"/>
          <w:szCs w:val="28"/>
        </w:rPr>
      </w:pPr>
      <w:r>
        <w:rPr>
          <w:b/>
          <w:sz w:val="28"/>
          <w:szCs w:val="28"/>
        </w:rPr>
        <w:t>С</w:t>
      </w:r>
      <w:r w:rsidR="006B1551" w:rsidRPr="008E1F3B">
        <w:rPr>
          <w:b/>
          <w:sz w:val="28"/>
          <w:szCs w:val="28"/>
        </w:rPr>
        <w:t>труктура</w:t>
      </w:r>
      <w:r>
        <w:rPr>
          <w:b/>
          <w:sz w:val="28"/>
          <w:szCs w:val="28"/>
        </w:rPr>
        <w:t xml:space="preserve"> и объем</w:t>
      </w:r>
      <w:r w:rsidR="006B1551" w:rsidRPr="008E1F3B">
        <w:rPr>
          <w:b/>
          <w:sz w:val="28"/>
          <w:szCs w:val="28"/>
        </w:rPr>
        <w:t xml:space="preserve"> работы</w:t>
      </w:r>
      <w:r w:rsidR="006B1551" w:rsidRPr="008E1F3B">
        <w:rPr>
          <w:sz w:val="28"/>
          <w:szCs w:val="28"/>
        </w:rPr>
        <w:t>. Диссертационна</w:t>
      </w:r>
      <w:r w:rsidR="00DE4C4F">
        <w:rPr>
          <w:sz w:val="28"/>
          <w:szCs w:val="28"/>
        </w:rPr>
        <w:t>я работа состоит из введения, 5</w:t>
      </w:r>
      <w:r w:rsidR="006B1551" w:rsidRPr="008E1F3B">
        <w:rPr>
          <w:sz w:val="28"/>
          <w:szCs w:val="28"/>
        </w:rPr>
        <w:t xml:space="preserve"> глав, основных </w:t>
      </w:r>
      <w:r w:rsidR="005309DE">
        <w:rPr>
          <w:sz w:val="28"/>
          <w:szCs w:val="28"/>
        </w:rPr>
        <w:t xml:space="preserve">результатов и </w:t>
      </w:r>
      <w:r w:rsidR="006B1551" w:rsidRPr="008E1F3B">
        <w:rPr>
          <w:sz w:val="28"/>
          <w:szCs w:val="28"/>
        </w:rPr>
        <w:t>выводов, изложена на 1</w:t>
      </w:r>
      <w:r w:rsidR="00B41D51">
        <w:rPr>
          <w:sz w:val="28"/>
          <w:szCs w:val="28"/>
        </w:rPr>
        <w:t>3</w:t>
      </w:r>
      <w:r w:rsidR="00610671">
        <w:rPr>
          <w:sz w:val="28"/>
          <w:szCs w:val="28"/>
        </w:rPr>
        <w:t>6</w:t>
      </w:r>
      <w:r w:rsidR="006B1551" w:rsidRPr="008E1F3B">
        <w:rPr>
          <w:sz w:val="28"/>
          <w:szCs w:val="28"/>
        </w:rPr>
        <w:t xml:space="preserve"> страница</w:t>
      </w:r>
      <w:r w:rsidR="00DE4C4F">
        <w:rPr>
          <w:sz w:val="28"/>
          <w:szCs w:val="28"/>
        </w:rPr>
        <w:t>х машинописного текста, включающего</w:t>
      </w:r>
      <w:r w:rsidR="00B41D51">
        <w:rPr>
          <w:sz w:val="28"/>
          <w:szCs w:val="28"/>
        </w:rPr>
        <w:t xml:space="preserve"> 49</w:t>
      </w:r>
      <w:r w:rsidR="00FF5004">
        <w:rPr>
          <w:sz w:val="28"/>
          <w:szCs w:val="28"/>
        </w:rPr>
        <w:t xml:space="preserve"> рисунков, 11</w:t>
      </w:r>
      <w:r w:rsidR="006B1551" w:rsidRPr="008E1F3B">
        <w:rPr>
          <w:sz w:val="28"/>
          <w:szCs w:val="28"/>
        </w:rPr>
        <w:t xml:space="preserve"> таблиц, библиографический список из </w:t>
      </w:r>
      <w:r w:rsidR="00DA1F57">
        <w:rPr>
          <w:sz w:val="28"/>
          <w:szCs w:val="28"/>
        </w:rPr>
        <w:t>81 наименования</w:t>
      </w:r>
      <w:r w:rsidR="00CD3424">
        <w:rPr>
          <w:sz w:val="28"/>
          <w:szCs w:val="28"/>
        </w:rPr>
        <w:t>.</w:t>
      </w:r>
    </w:p>
    <w:p w:rsidR="00525D5B" w:rsidRPr="008E1F3B" w:rsidRDefault="00525D5B" w:rsidP="00153196">
      <w:pPr>
        <w:spacing w:line="360" w:lineRule="auto"/>
        <w:ind w:firstLine="709"/>
        <w:jc w:val="both"/>
        <w:rPr>
          <w:sz w:val="28"/>
          <w:szCs w:val="28"/>
        </w:rPr>
      </w:pPr>
    </w:p>
    <w:p w:rsidR="00F75CC4" w:rsidRPr="005E6312" w:rsidRDefault="004C5B11" w:rsidP="005F3352">
      <w:pPr>
        <w:spacing w:line="360" w:lineRule="auto"/>
        <w:jc w:val="center"/>
        <w:rPr>
          <w:b/>
          <w:sz w:val="28"/>
          <w:szCs w:val="28"/>
        </w:rPr>
      </w:pPr>
      <w:r>
        <w:rPr>
          <w:b/>
          <w:sz w:val="28"/>
          <w:szCs w:val="28"/>
        </w:rPr>
        <w:t>ОСНОВНОЕ СОДЕРЖАНИЕ</w:t>
      </w:r>
    </w:p>
    <w:p w:rsidR="00525D5B" w:rsidRDefault="00525D5B" w:rsidP="005F3352">
      <w:pPr>
        <w:spacing w:line="360" w:lineRule="auto"/>
        <w:ind w:firstLine="709"/>
        <w:jc w:val="both"/>
        <w:rPr>
          <w:b/>
          <w:sz w:val="28"/>
          <w:szCs w:val="28"/>
        </w:rPr>
      </w:pPr>
    </w:p>
    <w:p w:rsidR="00F34E0E" w:rsidRDefault="00B809C2" w:rsidP="005F3352">
      <w:pPr>
        <w:spacing w:line="360" w:lineRule="auto"/>
        <w:ind w:firstLine="709"/>
        <w:jc w:val="both"/>
        <w:rPr>
          <w:sz w:val="28"/>
          <w:szCs w:val="28"/>
        </w:rPr>
      </w:pPr>
      <w:r w:rsidRPr="005E6312">
        <w:rPr>
          <w:b/>
          <w:sz w:val="28"/>
          <w:szCs w:val="28"/>
        </w:rPr>
        <w:t>Во введении</w:t>
      </w:r>
      <w:r w:rsidRPr="005E6312">
        <w:rPr>
          <w:sz w:val="28"/>
          <w:szCs w:val="28"/>
        </w:rPr>
        <w:t xml:space="preserve"> </w:t>
      </w:r>
      <w:r w:rsidR="00F34E0E" w:rsidRPr="00487EEB">
        <w:rPr>
          <w:sz w:val="28"/>
          <w:szCs w:val="28"/>
        </w:rPr>
        <w:t xml:space="preserve">дано обоснование актуальности темы диссертации, </w:t>
      </w:r>
      <w:r w:rsidR="00F34E0E">
        <w:rPr>
          <w:sz w:val="28"/>
          <w:szCs w:val="28"/>
        </w:rPr>
        <w:t xml:space="preserve">отражена цель, раскрыта </w:t>
      </w:r>
      <w:r w:rsidR="00F34E0E" w:rsidRPr="00487EEB">
        <w:rPr>
          <w:sz w:val="28"/>
          <w:szCs w:val="28"/>
        </w:rPr>
        <w:t>научная новизна</w:t>
      </w:r>
      <w:r w:rsidR="00F34E0E">
        <w:rPr>
          <w:sz w:val="28"/>
          <w:szCs w:val="28"/>
        </w:rPr>
        <w:t>, практическая значимость и приведена структура диссертации</w:t>
      </w:r>
      <w:r w:rsidR="00F34E0E" w:rsidRPr="00487EEB">
        <w:rPr>
          <w:sz w:val="28"/>
          <w:szCs w:val="28"/>
        </w:rPr>
        <w:t>.</w:t>
      </w:r>
    </w:p>
    <w:p w:rsidR="009B4861" w:rsidRDefault="00F75CC4" w:rsidP="005F3352">
      <w:pPr>
        <w:spacing w:line="360" w:lineRule="auto"/>
        <w:ind w:firstLine="709"/>
        <w:contextualSpacing/>
        <w:jc w:val="both"/>
        <w:rPr>
          <w:sz w:val="28"/>
          <w:szCs w:val="28"/>
        </w:rPr>
      </w:pPr>
      <w:r w:rsidRPr="000F43B0">
        <w:rPr>
          <w:b/>
          <w:sz w:val="28"/>
          <w:szCs w:val="28"/>
        </w:rPr>
        <w:t>В первой главе</w:t>
      </w:r>
      <w:r w:rsidR="001A24B4" w:rsidRPr="000F43B0">
        <w:rPr>
          <w:sz w:val="28"/>
          <w:szCs w:val="28"/>
        </w:rPr>
        <w:t xml:space="preserve"> </w:t>
      </w:r>
      <w:r w:rsidR="000F43B0">
        <w:rPr>
          <w:sz w:val="28"/>
          <w:szCs w:val="28"/>
        </w:rPr>
        <w:t>отмечено, что т</w:t>
      </w:r>
      <w:r w:rsidR="000F43B0" w:rsidRPr="000F43B0">
        <w:rPr>
          <w:sz w:val="28"/>
          <w:szCs w:val="28"/>
        </w:rPr>
        <w:t xml:space="preserve">еоретическим вопросам изучения процесса раскатки </w:t>
      </w:r>
      <w:r w:rsidR="000667CD">
        <w:rPr>
          <w:sz w:val="28"/>
          <w:szCs w:val="28"/>
        </w:rPr>
        <w:t>гильз</w:t>
      </w:r>
      <w:r w:rsidR="000F43B0" w:rsidRPr="000F43B0">
        <w:rPr>
          <w:sz w:val="28"/>
          <w:szCs w:val="28"/>
        </w:rPr>
        <w:t xml:space="preserve"> в непрерывных станах посвящены многочисленные работы А.П. Чекмарева, Я.Л. Ваткина, И.П. Савкина, И.А. Чекмарева, Г.И. Гуляева, В.Н. Данченко и др</w:t>
      </w:r>
      <w:r w:rsidR="009E1298">
        <w:rPr>
          <w:sz w:val="28"/>
          <w:szCs w:val="28"/>
        </w:rPr>
        <w:t>угих авторов.</w:t>
      </w:r>
      <w:r w:rsidR="000F43B0" w:rsidRPr="000F43B0">
        <w:rPr>
          <w:sz w:val="28"/>
          <w:szCs w:val="28"/>
        </w:rPr>
        <w:t xml:space="preserve"> Однако данные работы проводились и были ориентированы на непрерывные станы с двухвалковыми клетями</w:t>
      </w:r>
      <w:r w:rsidR="003537EE">
        <w:rPr>
          <w:sz w:val="28"/>
          <w:szCs w:val="28"/>
        </w:rPr>
        <w:t>.</w:t>
      </w:r>
      <w:r w:rsidR="000F43B0" w:rsidRPr="000F43B0">
        <w:rPr>
          <w:sz w:val="28"/>
          <w:szCs w:val="28"/>
        </w:rPr>
        <w:t xml:space="preserve"> </w:t>
      </w:r>
      <w:r w:rsidR="003537EE">
        <w:rPr>
          <w:sz w:val="28"/>
          <w:szCs w:val="28"/>
        </w:rPr>
        <w:t>В последние годы в отечественной и мировой практике были введены в эксплуатацию непрерывные станы с трехвалковыми клетями и контролируемо-перемещаемой оправкой.</w:t>
      </w:r>
      <w:r w:rsidR="00F02B28">
        <w:rPr>
          <w:sz w:val="28"/>
          <w:szCs w:val="28"/>
        </w:rPr>
        <w:t xml:space="preserve"> </w:t>
      </w:r>
      <w:r w:rsidR="009B4861">
        <w:rPr>
          <w:sz w:val="28"/>
          <w:szCs w:val="28"/>
        </w:rPr>
        <w:t>Изменение схемы действия сил трения на границе контакта деформируемого металла и контролируемо-перемещаемой оправки</w:t>
      </w:r>
      <w:r w:rsidR="00DC7370">
        <w:rPr>
          <w:sz w:val="28"/>
          <w:szCs w:val="28"/>
        </w:rPr>
        <w:t>, в сравнении с плавающей,</w:t>
      </w:r>
      <w:r w:rsidR="009B4861">
        <w:rPr>
          <w:sz w:val="28"/>
          <w:szCs w:val="28"/>
        </w:rPr>
        <w:t xml:space="preserve"> требует дополнительного анализа</w:t>
      </w:r>
      <w:r w:rsidR="009E1298">
        <w:rPr>
          <w:sz w:val="28"/>
          <w:szCs w:val="28"/>
        </w:rPr>
        <w:t xml:space="preserve"> деформационных, энергосиловых и кинематических параметров процесса раскатки.</w:t>
      </w:r>
    </w:p>
    <w:p w:rsidR="00DD0A3A" w:rsidRDefault="008C5557" w:rsidP="00683BDB">
      <w:pPr>
        <w:spacing w:line="360" w:lineRule="auto"/>
        <w:ind w:firstLine="709"/>
        <w:jc w:val="both"/>
        <w:rPr>
          <w:szCs w:val="28"/>
        </w:rPr>
      </w:pPr>
      <w:r w:rsidRPr="008C5557">
        <w:rPr>
          <w:sz w:val="28"/>
          <w:szCs w:val="28"/>
        </w:rPr>
        <w:lastRenderedPageBreak/>
        <w:t>Плавающие оправки изготавливаются из заготовок конструкционных легированных марок сталей</w:t>
      </w:r>
      <w:r w:rsidR="003537EE">
        <w:rPr>
          <w:sz w:val="28"/>
          <w:szCs w:val="28"/>
        </w:rPr>
        <w:t>,</w:t>
      </w:r>
      <w:r w:rsidR="003537EE" w:rsidRPr="003537EE">
        <w:rPr>
          <w:sz w:val="28"/>
          <w:szCs w:val="28"/>
        </w:rPr>
        <w:t xml:space="preserve"> </w:t>
      </w:r>
      <w:r w:rsidR="003537EE">
        <w:rPr>
          <w:sz w:val="28"/>
          <w:szCs w:val="28"/>
        </w:rPr>
        <w:t>а к</w:t>
      </w:r>
      <w:r w:rsidR="003537EE" w:rsidRPr="008C5557">
        <w:rPr>
          <w:sz w:val="28"/>
          <w:szCs w:val="28"/>
        </w:rPr>
        <w:t>онтролируемо-перемещаемые инструментальных штамповых</w:t>
      </w:r>
      <w:r w:rsidR="003537EE">
        <w:rPr>
          <w:sz w:val="28"/>
          <w:szCs w:val="28"/>
        </w:rPr>
        <w:t>. Заготовку для изготовления плавающих оправок</w:t>
      </w:r>
      <w:r w:rsidRPr="008C5557">
        <w:rPr>
          <w:sz w:val="28"/>
          <w:szCs w:val="28"/>
        </w:rPr>
        <w:t xml:space="preserve"> получ</w:t>
      </w:r>
      <w:r w:rsidR="003537EE">
        <w:rPr>
          <w:sz w:val="28"/>
          <w:szCs w:val="28"/>
        </w:rPr>
        <w:t>ают</w:t>
      </w:r>
      <w:r w:rsidRPr="008C5557">
        <w:rPr>
          <w:sz w:val="28"/>
          <w:szCs w:val="28"/>
        </w:rPr>
        <w:t xml:space="preserve"> продольной прокаткой</w:t>
      </w:r>
      <w:r w:rsidR="003537EE">
        <w:rPr>
          <w:sz w:val="28"/>
          <w:szCs w:val="28"/>
        </w:rPr>
        <w:t xml:space="preserve">, для </w:t>
      </w:r>
      <w:r w:rsidR="00062D0D">
        <w:rPr>
          <w:sz w:val="28"/>
          <w:szCs w:val="28"/>
        </w:rPr>
        <w:t xml:space="preserve">производства </w:t>
      </w:r>
      <w:r w:rsidR="003537EE">
        <w:rPr>
          <w:sz w:val="28"/>
          <w:szCs w:val="28"/>
        </w:rPr>
        <w:t>контролируемо-перемещаемых ковкой</w:t>
      </w:r>
      <w:r w:rsidRPr="008C5557">
        <w:rPr>
          <w:sz w:val="28"/>
          <w:szCs w:val="28"/>
        </w:rPr>
        <w:t xml:space="preserve">. </w:t>
      </w:r>
      <w:r w:rsidR="00D942C4">
        <w:rPr>
          <w:sz w:val="28"/>
          <w:szCs w:val="28"/>
        </w:rPr>
        <w:t xml:space="preserve">Состояние </w:t>
      </w:r>
      <w:r w:rsidRPr="008C5557">
        <w:rPr>
          <w:sz w:val="28"/>
          <w:szCs w:val="28"/>
        </w:rPr>
        <w:t xml:space="preserve">рабочей поверхности и прочностные свойства </w:t>
      </w:r>
      <w:r w:rsidR="00C11502">
        <w:rPr>
          <w:sz w:val="28"/>
          <w:szCs w:val="28"/>
        </w:rPr>
        <w:t>плавающей оправки</w:t>
      </w:r>
      <w:r w:rsidRPr="008C5557">
        <w:rPr>
          <w:sz w:val="28"/>
          <w:szCs w:val="28"/>
        </w:rPr>
        <w:t xml:space="preserve"> достигаются обкаткой заготовки</w:t>
      </w:r>
      <w:r w:rsidR="00C11502">
        <w:rPr>
          <w:sz w:val="28"/>
          <w:szCs w:val="28"/>
        </w:rPr>
        <w:t xml:space="preserve">, </w:t>
      </w:r>
      <w:r w:rsidR="00062D0D">
        <w:rPr>
          <w:sz w:val="28"/>
          <w:szCs w:val="28"/>
        </w:rPr>
        <w:t xml:space="preserve">а </w:t>
      </w:r>
      <w:r w:rsidR="00C11502">
        <w:rPr>
          <w:sz w:val="28"/>
          <w:szCs w:val="28"/>
        </w:rPr>
        <w:t>контролируемо</w:t>
      </w:r>
      <w:r w:rsidR="00062D0D">
        <w:rPr>
          <w:sz w:val="28"/>
          <w:szCs w:val="28"/>
        </w:rPr>
        <w:t xml:space="preserve">-перемещаемой </w:t>
      </w:r>
      <w:r w:rsidR="00062D0D" w:rsidRPr="008C5557">
        <w:rPr>
          <w:sz w:val="28"/>
          <w:szCs w:val="28"/>
        </w:rPr>
        <w:t xml:space="preserve">нанесением </w:t>
      </w:r>
      <w:r w:rsidR="00062D0D">
        <w:rPr>
          <w:sz w:val="28"/>
          <w:szCs w:val="28"/>
        </w:rPr>
        <w:t>дорогостоящего</w:t>
      </w:r>
      <w:r w:rsidR="00062D0D" w:rsidRPr="008C5557">
        <w:rPr>
          <w:sz w:val="28"/>
          <w:szCs w:val="28"/>
        </w:rPr>
        <w:t xml:space="preserve"> хромового покрытия</w:t>
      </w:r>
      <w:r w:rsidR="009C5EEF">
        <w:rPr>
          <w:sz w:val="28"/>
          <w:szCs w:val="28"/>
        </w:rPr>
        <w:t xml:space="preserve">. </w:t>
      </w:r>
      <w:r w:rsidR="00093B9D">
        <w:rPr>
          <w:sz w:val="28"/>
          <w:szCs w:val="28"/>
        </w:rPr>
        <w:t>Качественный а</w:t>
      </w:r>
      <w:r w:rsidR="00093B9D" w:rsidRPr="000A0B2E">
        <w:rPr>
          <w:sz w:val="28"/>
          <w:szCs w:val="28"/>
        </w:rPr>
        <w:t>нализ позволяет сделать вывод, что стойкость оправки связана с твердостью ее рабочей поверхности и тем выше, чем больше значение данного показателя.</w:t>
      </w:r>
      <w:r w:rsidR="00093B9D">
        <w:rPr>
          <w:sz w:val="28"/>
          <w:szCs w:val="28"/>
        </w:rPr>
        <w:t xml:space="preserve"> </w:t>
      </w:r>
      <w:r w:rsidR="00DD0A3A">
        <w:rPr>
          <w:sz w:val="28"/>
          <w:szCs w:val="28"/>
        </w:rPr>
        <w:t>Ввиду доступности и экономичности</w:t>
      </w:r>
      <w:r w:rsidR="00E252D3">
        <w:rPr>
          <w:sz w:val="28"/>
          <w:szCs w:val="28"/>
        </w:rPr>
        <w:t>,</w:t>
      </w:r>
      <w:r w:rsidR="00DD0A3A">
        <w:rPr>
          <w:sz w:val="28"/>
          <w:szCs w:val="28"/>
        </w:rPr>
        <w:t xml:space="preserve"> н</w:t>
      </w:r>
      <w:r w:rsidR="00DD0A3A" w:rsidRPr="00DD0A3A">
        <w:rPr>
          <w:sz w:val="28"/>
          <w:szCs w:val="28"/>
        </w:rPr>
        <w:t xml:space="preserve">аиболее перспективным представляется изготовление длинных оправок с использованием обкатки в стане поперечно-винтовой прокатки. Данное утверждение в равной мере относится как к плавающим, так и к контролируемо-перемещаемым оправкам. </w:t>
      </w:r>
      <w:r w:rsidR="00DD0A3A">
        <w:rPr>
          <w:sz w:val="28"/>
          <w:szCs w:val="28"/>
        </w:rPr>
        <w:t xml:space="preserve">Имеющийся </w:t>
      </w:r>
      <w:r>
        <w:rPr>
          <w:sz w:val="28"/>
          <w:szCs w:val="28"/>
        </w:rPr>
        <w:t xml:space="preserve">производственный </w:t>
      </w:r>
      <w:r w:rsidR="00DD0A3A">
        <w:rPr>
          <w:sz w:val="28"/>
          <w:szCs w:val="28"/>
        </w:rPr>
        <w:t>о</w:t>
      </w:r>
      <w:r w:rsidR="00DD0A3A" w:rsidRPr="00DD0A3A">
        <w:rPr>
          <w:sz w:val="28"/>
          <w:szCs w:val="28"/>
        </w:rPr>
        <w:t>пыт изготовления контролируемо-перемещаемых оправок способом обкатки и</w:t>
      </w:r>
      <w:r>
        <w:rPr>
          <w:sz w:val="28"/>
          <w:szCs w:val="28"/>
        </w:rPr>
        <w:t xml:space="preserve"> их последующей</w:t>
      </w:r>
      <w:r w:rsidR="00DD0A3A" w:rsidRPr="00DD0A3A">
        <w:rPr>
          <w:sz w:val="28"/>
          <w:szCs w:val="28"/>
        </w:rPr>
        <w:t xml:space="preserve"> эксплуатации показал удовлетворительный результат.</w:t>
      </w:r>
    </w:p>
    <w:p w:rsidR="00AF7CAC" w:rsidRDefault="00AF7CAC" w:rsidP="00683BDB">
      <w:pPr>
        <w:spacing w:line="360" w:lineRule="auto"/>
        <w:ind w:firstLine="709"/>
        <w:jc w:val="both"/>
        <w:rPr>
          <w:sz w:val="28"/>
          <w:szCs w:val="28"/>
        </w:rPr>
      </w:pPr>
      <w:r>
        <w:rPr>
          <w:bCs/>
          <w:sz w:val="28"/>
          <w:szCs w:val="28"/>
          <w:lang w:eastAsia="en-US"/>
        </w:rPr>
        <w:t xml:space="preserve">Рассмотрены особенности эксплуатации оправок, работающих в тяжелых температурных и силовых условиях. </w:t>
      </w:r>
      <w:r w:rsidRPr="005E6312">
        <w:rPr>
          <w:sz w:val="28"/>
          <w:szCs w:val="28"/>
        </w:rPr>
        <w:t>Отмечена относительно низкая стойкость оправок</w:t>
      </w:r>
      <w:r>
        <w:rPr>
          <w:sz w:val="28"/>
          <w:szCs w:val="28"/>
        </w:rPr>
        <w:t>, используемых для раскатки легированных марок сталей,</w:t>
      </w:r>
      <w:r w:rsidRPr="005E6312">
        <w:rPr>
          <w:sz w:val="28"/>
          <w:szCs w:val="28"/>
        </w:rPr>
        <w:t xml:space="preserve"> при их высокой стоимости.</w:t>
      </w:r>
      <w:r w:rsidR="00E44295" w:rsidRPr="00E44295">
        <w:rPr>
          <w:sz w:val="28"/>
          <w:szCs w:val="28"/>
        </w:rPr>
        <w:t xml:space="preserve"> </w:t>
      </w:r>
      <w:r w:rsidR="00292E9D">
        <w:rPr>
          <w:sz w:val="28"/>
          <w:szCs w:val="28"/>
        </w:rPr>
        <w:t>Исчерпывающей информации</w:t>
      </w:r>
      <w:r w:rsidR="00FF058A">
        <w:rPr>
          <w:sz w:val="28"/>
          <w:szCs w:val="28"/>
        </w:rPr>
        <w:t xml:space="preserve"> по и</w:t>
      </w:r>
      <w:r w:rsidR="00F42E63">
        <w:rPr>
          <w:sz w:val="28"/>
          <w:szCs w:val="28"/>
        </w:rPr>
        <w:t>сследовани</w:t>
      </w:r>
      <w:r w:rsidR="004631D1">
        <w:rPr>
          <w:sz w:val="28"/>
          <w:szCs w:val="28"/>
        </w:rPr>
        <w:t>ям</w:t>
      </w:r>
      <w:r w:rsidR="00F42E63">
        <w:rPr>
          <w:sz w:val="28"/>
          <w:szCs w:val="28"/>
        </w:rPr>
        <w:t xml:space="preserve"> условий</w:t>
      </w:r>
      <w:r w:rsidR="00E44295">
        <w:rPr>
          <w:sz w:val="28"/>
          <w:szCs w:val="28"/>
        </w:rPr>
        <w:t xml:space="preserve"> эксплуатации и износ</w:t>
      </w:r>
      <w:r w:rsidR="00F42E63">
        <w:rPr>
          <w:sz w:val="28"/>
          <w:szCs w:val="28"/>
        </w:rPr>
        <w:t>а</w:t>
      </w:r>
      <w:r w:rsidR="00E44295">
        <w:rPr>
          <w:sz w:val="28"/>
          <w:szCs w:val="28"/>
        </w:rPr>
        <w:t xml:space="preserve"> контролируемо-перемещаемых оправок при раскатке гильз, в том числе в трехвалковых клетях</w:t>
      </w:r>
      <w:r w:rsidR="00F42E63">
        <w:rPr>
          <w:sz w:val="28"/>
          <w:szCs w:val="28"/>
        </w:rPr>
        <w:t xml:space="preserve">, </w:t>
      </w:r>
      <w:r w:rsidR="0081142D">
        <w:rPr>
          <w:sz w:val="28"/>
          <w:szCs w:val="28"/>
        </w:rPr>
        <w:t xml:space="preserve">в источниках </w:t>
      </w:r>
      <w:r w:rsidR="00F42E63">
        <w:rPr>
          <w:sz w:val="28"/>
          <w:szCs w:val="28"/>
        </w:rPr>
        <w:t>не</w:t>
      </w:r>
      <w:r w:rsidR="0081142D">
        <w:rPr>
          <w:sz w:val="28"/>
          <w:szCs w:val="28"/>
        </w:rPr>
        <w:t>т</w:t>
      </w:r>
      <w:r w:rsidR="00E44295">
        <w:rPr>
          <w:sz w:val="28"/>
          <w:szCs w:val="28"/>
        </w:rPr>
        <w:t>.</w:t>
      </w:r>
    </w:p>
    <w:p w:rsidR="00DF1305" w:rsidRDefault="00776034" w:rsidP="00AF338E">
      <w:pPr>
        <w:spacing w:line="360" w:lineRule="auto"/>
        <w:ind w:firstLine="709"/>
        <w:jc w:val="both"/>
        <w:rPr>
          <w:sz w:val="28"/>
          <w:szCs w:val="28"/>
        </w:rPr>
      </w:pPr>
      <w:r w:rsidRPr="00776034">
        <w:rPr>
          <w:sz w:val="28"/>
          <w:szCs w:val="28"/>
        </w:rPr>
        <w:t>Основными видами износа оправок являются: сетка разгара, уменьшение диаметра, налипание металла, вмятины рабочей поверхности и обрывы.</w:t>
      </w:r>
      <w:r>
        <w:rPr>
          <w:sz w:val="28"/>
          <w:szCs w:val="28"/>
        </w:rPr>
        <w:t xml:space="preserve"> </w:t>
      </w:r>
      <w:r w:rsidR="00024664">
        <w:rPr>
          <w:sz w:val="28"/>
          <w:szCs w:val="28"/>
        </w:rPr>
        <w:t>Наиболее характерным из них</w:t>
      </w:r>
      <w:r w:rsidRPr="00776034">
        <w:rPr>
          <w:sz w:val="28"/>
          <w:szCs w:val="28"/>
        </w:rPr>
        <w:t xml:space="preserve"> в производственной практике является уменьшение диаметра оправки.</w:t>
      </w:r>
      <w:r>
        <w:rPr>
          <w:sz w:val="28"/>
          <w:szCs w:val="28"/>
        </w:rPr>
        <w:t xml:space="preserve"> Описание </w:t>
      </w:r>
      <w:r w:rsidR="00A77C83">
        <w:rPr>
          <w:sz w:val="28"/>
          <w:szCs w:val="28"/>
        </w:rPr>
        <w:t xml:space="preserve">соответствующего </w:t>
      </w:r>
      <w:r>
        <w:rPr>
          <w:sz w:val="28"/>
          <w:szCs w:val="28"/>
        </w:rPr>
        <w:t>механизма</w:t>
      </w:r>
      <w:r w:rsidR="009E0BD0">
        <w:rPr>
          <w:sz w:val="28"/>
          <w:szCs w:val="28"/>
        </w:rPr>
        <w:t xml:space="preserve"> </w:t>
      </w:r>
      <w:r w:rsidR="00292E9D">
        <w:rPr>
          <w:sz w:val="28"/>
          <w:szCs w:val="28"/>
        </w:rPr>
        <w:t>изнашивания в техническ</w:t>
      </w:r>
      <w:r>
        <w:rPr>
          <w:sz w:val="28"/>
          <w:szCs w:val="28"/>
        </w:rPr>
        <w:t>ой литературе отсутствует.</w:t>
      </w:r>
      <w:r w:rsidR="00D72EF0">
        <w:rPr>
          <w:sz w:val="28"/>
          <w:szCs w:val="28"/>
        </w:rPr>
        <w:t xml:space="preserve"> </w:t>
      </w:r>
      <w:r w:rsidR="0057541E">
        <w:rPr>
          <w:sz w:val="28"/>
          <w:szCs w:val="28"/>
        </w:rPr>
        <w:t>С</w:t>
      </w:r>
      <w:r w:rsidR="00683BDB">
        <w:rPr>
          <w:sz w:val="28"/>
          <w:szCs w:val="28"/>
        </w:rPr>
        <w:t>етка разгара</w:t>
      </w:r>
      <w:r w:rsidR="002A6883" w:rsidRPr="00443529">
        <w:rPr>
          <w:sz w:val="28"/>
          <w:szCs w:val="28"/>
        </w:rPr>
        <w:t xml:space="preserve"> образу</w:t>
      </w:r>
      <w:r w:rsidR="0057541E">
        <w:rPr>
          <w:sz w:val="28"/>
          <w:szCs w:val="28"/>
        </w:rPr>
        <w:t>ет</w:t>
      </w:r>
      <w:r w:rsidR="002A6883" w:rsidRPr="00443529">
        <w:rPr>
          <w:sz w:val="28"/>
          <w:szCs w:val="28"/>
        </w:rPr>
        <w:t xml:space="preserve">ся вследствие неравномерного нагрева </w:t>
      </w:r>
      <w:r w:rsidR="005A4501">
        <w:rPr>
          <w:sz w:val="28"/>
          <w:szCs w:val="28"/>
        </w:rPr>
        <w:t>инструмента за время контакта с гильзой</w:t>
      </w:r>
      <w:r w:rsidR="0057541E">
        <w:rPr>
          <w:sz w:val="28"/>
          <w:szCs w:val="28"/>
        </w:rPr>
        <w:t xml:space="preserve"> и связана с циклическим действием знакопеременных термических напряжений</w:t>
      </w:r>
      <w:r w:rsidR="002A6883" w:rsidRPr="00443529">
        <w:rPr>
          <w:sz w:val="28"/>
          <w:szCs w:val="28"/>
        </w:rPr>
        <w:t>.</w:t>
      </w:r>
      <w:r w:rsidR="00F80859">
        <w:rPr>
          <w:sz w:val="28"/>
          <w:szCs w:val="28"/>
        </w:rPr>
        <w:t xml:space="preserve"> </w:t>
      </w:r>
      <w:r w:rsidR="00AF338E">
        <w:rPr>
          <w:sz w:val="28"/>
          <w:szCs w:val="28"/>
        </w:rPr>
        <w:t xml:space="preserve">Анализ износа позволяет сделать вывод о том, что </w:t>
      </w:r>
      <w:r w:rsidR="007152F6">
        <w:rPr>
          <w:sz w:val="28"/>
          <w:szCs w:val="28"/>
        </w:rPr>
        <w:t>одним из основных факторов</w:t>
      </w:r>
      <w:r w:rsidR="00124F18">
        <w:rPr>
          <w:sz w:val="28"/>
          <w:szCs w:val="28"/>
        </w:rPr>
        <w:t>,</w:t>
      </w:r>
      <w:r w:rsidR="007152F6">
        <w:rPr>
          <w:sz w:val="28"/>
          <w:szCs w:val="28"/>
        </w:rPr>
        <w:t xml:space="preserve"> определяющих</w:t>
      </w:r>
      <w:r w:rsidR="00AF338E" w:rsidRPr="00840263">
        <w:rPr>
          <w:sz w:val="28"/>
          <w:szCs w:val="28"/>
        </w:rPr>
        <w:t xml:space="preserve"> стойкость </w:t>
      </w:r>
      <w:r w:rsidR="00AF338E" w:rsidRPr="00840263">
        <w:rPr>
          <w:sz w:val="28"/>
          <w:szCs w:val="28"/>
        </w:rPr>
        <w:lastRenderedPageBreak/>
        <w:t>оправок</w:t>
      </w:r>
      <w:r w:rsidR="00124F18">
        <w:rPr>
          <w:sz w:val="28"/>
          <w:szCs w:val="28"/>
        </w:rPr>
        <w:t>,</w:t>
      </w:r>
      <w:r w:rsidR="00AF338E" w:rsidRPr="00840263">
        <w:rPr>
          <w:sz w:val="28"/>
          <w:szCs w:val="28"/>
        </w:rPr>
        <w:t xml:space="preserve"> является уровень температуры и её распределение по </w:t>
      </w:r>
      <w:r w:rsidR="0057541E">
        <w:rPr>
          <w:sz w:val="28"/>
          <w:szCs w:val="28"/>
        </w:rPr>
        <w:t>длине и сечению</w:t>
      </w:r>
      <w:r w:rsidR="00AF338E" w:rsidRPr="00840263">
        <w:rPr>
          <w:sz w:val="28"/>
          <w:szCs w:val="28"/>
        </w:rPr>
        <w:t xml:space="preserve"> инструмента.</w:t>
      </w:r>
    </w:p>
    <w:p w:rsidR="00AF338E" w:rsidRPr="00C228A2" w:rsidRDefault="00DF1305" w:rsidP="00AF338E">
      <w:pPr>
        <w:spacing w:line="360" w:lineRule="auto"/>
        <w:ind w:firstLine="709"/>
        <w:jc w:val="both"/>
        <w:rPr>
          <w:sz w:val="28"/>
          <w:szCs w:val="28"/>
        </w:rPr>
      </w:pPr>
      <w:r w:rsidRPr="00DF1305">
        <w:rPr>
          <w:sz w:val="28"/>
          <w:szCs w:val="28"/>
        </w:rPr>
        <w:t>Неоднородность температурного поля</w:t>
      </w:r>
      <w:r w:rsidR="00D72EF0">
        <w:rPr>
          <w:sz w:val="28"/>
          <w:szCs w:val="28"/>
        </w:rPr>
        <w:t xml:space="preserve"> оправки</w:t>
      </w:r>
      <w:r w:rsidRPr="00DF1305">
        <w:rPr>
          <w:sz w:val="28"/>
          <w:szCs w:val="28"/>
        </w:rPr>
        <w:t xml:space="preserve"> воз</w:t>
      </w:r>
      <w:r w:rsidR="00D72EF0">
        <w:rPr>
          <w:sz w:val="28"/>
          <w:szCs w:val="28"/>
        </w:rPr>
        <w:t>никает в момент введения инструмента</w:t>
      </w:r>
      <w:r w:rsidRPr="00DF1305">
        <w:rPr>
          <w:sz w:val="28"/>
          <w:szCs w:val="28"/>
        </w:rPr>
        <w:t xml:space="preserve"> в </w:t>
      </w:r>
      <w:r w:rsidR="00D72EF0">
        <w:rPr>
          <w:sz w:val="28"/>
          <w:szCs w:val="28"/>
        </w:rPr>
        <w:t xml:space="preserve">нагретую </w:t>
      </w:r>
      <w:r w:rsidRPr="00DF1305">
        <w:rPr>
          <w:sz w:val="28"/>
          <w:szCs w:val="28"/>
        </w:rPr>
        <w:t>гильзу вследствие их линейного контакта</w:t>
      </w:r>
      <w:r>
        <w:rPr>
          <w:sz w:val="28"/>
          <w:szCs w:val="28"/>
        </w:rPr>
        <w:t>.</w:t>
      </w:r>
      <w:r w:rsidR="00636796">
        <w:rPr>
          <w:sz w:val="28"/>
          <w:szCs w:val="28"/>
        </w:rPr>
        <w:t xml:space="preserve"> </w:t>
      </w:r>
      <w:r w:rsidR="00A35CC1">
        <w:rPr>
          <w:sz w:val="28"/>
          <w:szCs w:val="28"/>
        </w:rPr>
        <w:t xml:space="preserve">Тепловой баланс оправки складывается из количества тепла переданного теплопроводностью от нагретой гильзы, энергии пластической деформации и работы сил трения. </w:t>
      </w:r>
      <w:r w:rsidR="00AF338E" w:rsidRPr="00C228A2">
        <w:rPr>
          <w:sz w:val="28"/>
          <w:szCs w:val="28"/>
        </w:rPr>
        <w:t>Учитывая простую форму рассматриваемого нами объекта – оправки в виде цилиндра, наиболее подходящим для численного решения уравнения теплопроводности является метод конечных разностей.</w:t>
      </w:r>
    </w:p>
    <w:p w:rsidR="001C05D9" w:rsidRPr="00F45780" w:rsidRDefault="001C05D9" w:rsidP="001C05D9">
      <w:pPr>
        <w:spacing w:line="360" w:lineRule="auto"/>
        <w:ind w:firstLine="709"/>
        <w:contextualSpacing/>
        <w:jc w:val="both"/>
        <w:rPr>
          <w:sz w:val="28"/>
          <w:szCs w:val="28"/>
        </w:rPr>
      </w:pPr>
      <w:r>
        <w:rPr>
          <w:sz w:val="28"/>
          <w:szCs w:val="28"/>
          <w:lang w:eastAsia="en-US"/>
        </w:rPr>
        <w:t>У</w:t>
      </w:r>
      <w:r w:rsidRPr="000F43B0">
        <w:rPr>
          <w:sz w:val="28"/>
          <w:szCs w:val="28"/>
          <w:lang w:eastAsia="en-US"/>
        </w:rPr>
        <w:t xml:space="preserve">становлено, что </w:t>
      </w:r>
      <w:r w:rsidRPr="000F43B0">
        <w:rPr>
          <w:sz w:val="28"/>
          <w:szCs w:val="28"/>
        </w:rPr>
        <w:t>при организации нового производства и реконструкции дейст</w:t>
      </w:r>
      <w:r w:rsidRPr="00BE3A68">
        <w:rPr>
          <w:sz w:val="28"/>
          <w:szCs w:val="28"/>
        </w:rPr>
        <w:t>вующего приоритетным представляется применение агрегатов с непрерывным</w:t>
      </w:r>
      <w:r>
        <w:rPr>
          <w:sz w:val="28"/>
          <w:szCs w:val="28"/>
        </w:rPr>
        <w:t xml:space="preserve"> стано</w:t>
      </w:r>
      <w:r w:rsidRPr="00BE3A68">
        <w:rPr>
          <w:sz w:val="28"/>
          <w:szCs w:val="28"/>
        </w:rPr>
        <w:t>м</w:t>
      </w:r>
      <w:r w:rsidR="00636796">
        <w:rPr>
          <w:sz w:val="28"/>
          <w:szCs w:val="28"/>
        </w:rPr>
        <w:t xml:space="preserve"> </w:t>
      </w:r>
      <w:r w:rsidRPr="00BE3A68">
        <w:rPr>
          <w:sz w:val="28"/>
          <w:szCs w:val="28"/>
        </w:rPr>
        <w:t>и контролируемо-перемещаемой оправкой.</w:t>
      </w:r>
    </w:p>
    <w:p w:rsidR="00F75CC4" w:rsidRPr="001E767F" w:rsidRDefault="00F75CC4" w:rsidP="001E767F">
      <w:pPr>
        <w:spacing w:line="360" w:lineRule="auto"/>
        <w:ind w:firstLine="709"/>
        <w:jc w:val="both"/>
        <w:rPr>
          <w:sz w:val="28"/>
          <w:szCs w:val="28"/>
        </w:rPr>
      </w:pPr>
      <w:r w:rsidRPr="005E6312">
        <w:rPr>
          <w:b/>
          <w:sz w:val="28"/>
          <w:szCs w:val="28"/>
        </w:rPr>
        <w:t>Во второй главе</w:t>
      </w:r>
      <w:r w:rsidR="0057280F" w:rsidRPr="005E6312">
        <w:rPr>
          <w:b/>
          <w:sz w:val="28"/>
          <w:szCs w:val="28"/>
        </w:rPr>
        <w:t xml:space="preserve"> </w:t>
      </w:r>
      <w:r w:rsidR="0057280F" w:rsidRPr="005E6312">
        <w:rPr>
          <w:sz w:val="28"/>
          <w:szCs w:val="28"/>
        </w:rPr>
        <w:t xml:space="preserve">представлены результаты исследования </w:t>
      </w:r>
      <w:r w:rsidR="006E3BFA">
        <w:rPr>
          <w:sz w:val="28"/>
          <w:szCs w:val="28"/>
        </w:rPr>
        <w:t xml:space="preserve">деформационных, энергосиловых и </w:t>
      </w:r>
      <w:r w:rsidR="00704FC1">
        <w:rPr>
          <w:sz w:val="28"/>
          <w:szCs w:val="28"/>
        </w:rPr>
        <w:t xml:space="preserve">кинематических параметров раскатки на </w:t>
      </w:r>
      <w:r w:rsidR="00087DD0">
        <w:rPr>
          <w:sz w:val="28"/>
          <w:szCs w:val="28"/>
        </w:rPr>
        <w:t>плавающей и контролируемо-перемещаемой оправ</w:t>
      </w:r>
      <w:r w:rsidR="00087DD0" w:rsidRPr="00A7717B">
        <w:rPr>
          <w:sz w:val="28"/>
          <w:szCs w:val="28"/>
        </w:rPr>
        <w:t>к</w:t>
      </w:r>
      <w:r w:rsidR="006A5B17">
        <w:rPr>
          <w:sz w:val="28"/>
          <w:szCs w:val="28"/>
        </w:rPr>
        <w:t>ах</w:t>
      </w:r>
      <w:r w:rsidR="00087DD0" w:rsidRPr="00A7717B">
        <w:rPr>
          <w:sz w:val="28"/>
          <w:szCs w:val="28"/>
        </w:rPr>
        <w:t xml:space="preserve"> в</w:t>
      </w:r>
      <w:r w:rsidR="00E119A5">
        <w:rPr>
          <w:sz w:val="28"/>
          <w:szCs w:val="28"/>
        </w:rPr>
        <w:t xml:space="preserve"> непрерывных станах</w:t>
      </w:r>
      <w:r w:rsidR="00087DD0" w:rsidRPr="00A7717B">
        <w:rPr>
          <w:sz w:val="28"/>
          <w:szCs w:val="28"/>
        </w:rPr>
        <w:t xml:space="preserve"> с двух и трехв</w:t>
      </w:r>
      <w:r w:rsidR="00087DD0" w:rsidRPr="001E767F">
        <w:rPr>
          <w:sz w:val="28"/>
          <w:szCs w:val="28"/>
        </w:rPr>
        <w:t>алковыми клетями</w:t>
      </w:r>
      <w:r w:rsidR="0057280F" w:rsidRPr="001E767F">
        <w:rPr>
          <w:sz w:val="28"/>
          <w:szCs w:val="28"/>
        </w:rPr>
        <w:t>.</w:t>
      </w:r>
    </w:p>
    <w:p w:rsidR="00A7717B" w:rsidRDefault="000233BA" w:rsidP="00153196">
      <w:pPr>
        <w:spacing w:line="360" w:lineRule="auto"/>
        <w:ind w:firstLine="709"/>
        <w:jc w:val="both"/>
        <w:rPr>
          <w:sz w:val="28"/>
          <w:szCs w:val="28"/>
        </w:rPr>
      </w:pPr>
      <w:r w:rsidRPr="000233BA">
        <w:rPr>
          <w:sz w:val="28"/>
          <w:szCs w:val="28"/>
        </w:rPr>
        <w:t xml:space="preserve">Для изучения формоизменения гильзы при </w:t>
      </w:r>
      <w:r w:rsidR="007F7B9A">
        <w:rPr>
          <w:sz w:val="28"/>
          <w:szCs w:val="28"/>
        </w:rPr>
        <w:t>деформации</w:t>
      </w:r>
      <w:r w:rsidRPr="000233BA">
        <w:rPr>
          <w:sz w:val="28"/>
          <w:szCs w:val="28"/>
        </w:rPr>
        <w:t xml:space="preserve"> в непрерывных станах с двух и трехвалковыми клетями сравнивались процессы в двух раскатных станах ТПА 80 в условиях ОАО </w:t>
      </w:r>
      <w:r w:rsidR="00022DAB" w:rsidRPr="00CA1927">
        <w:rPr>
          <w:sz w:val="28"/>
          <w:szCs w:val="28"/>
        </w:rPr>
        <w:t>«</w:t>
      </w:r>
      <w:r w:rsidRPr="000233BA">
        <w:rPr>
          <w:sz w:val="28"/>
          <w:szCs w:val="28"/>
        </w:rPr>
        <w:t>СинТЗ</w:t>
      </w:r>
      <w:r w:rsidR="00022DAB" w:rsidRPr="00CA1927">
        <w:rPr>
          <w:sz w:val="28"/>
          <w:szCs w:val="28"/>
        </w:rPr>
        <w:t>»</w:t>
      </w:r>
      <w:r w:rsidRPr="000233BA">
        <w:rPr>
          <w:sz w:val="28"/>
          <w:szCs w:val="28"/>
        </w:rPr>
        <w:t xml:space="preserve"> и PQF 10 3/4"</w:t>
      </w:r>
      <w:r w:rsidR="00022DAB">
        <w:rPr>
          <w:sz w:val="28"/>
          <w:szCs w:val="28"/>
        </w:rPr>
        <w:t xml:space="preserve"> </w:t>
      </w:r>
      <w:r w:rsidR="00A40CFB">
        <w:rPr>
          <w:sz w:val="28"/>
          <w:szCs w:val="28"/>
        </w:rPr>
        <w:t xml:space="preserve">ОАО </w:t>
      </w:r>
      <w:r w:rsidR="00862C2C" w:rsidRPr="00CA1927">
        <w:rPr>
          <w:sz w:val="28"/>
          <w:szCs w:val="28"/>
        </w:rPr>
        <w:t>«</w:t>
      </w:r>
      <w:r w:rsidR="00A40CFB">
        <w:rPr>
          <w:sz w:val="28"/>
          <w:szCs w:val="28"/>
        </w:rPr>
        <w:t>Таганрогский металлургический завод</w:t>
      </w:r>
      <w:r w:rsidR="00862C2C" w:rsidRPr="00CA1927">
        <w:rPr>
          <w:sz w:val="28"/>
          <w:szCs w:val="28"/>
        </w:rPr>
        <w:t>»</w:t>
      </w:r>
      <w:r w:rsidR="00A40CFB">
        <w:rPr>
          <w:sz w:val="28"/>
          <w:szCs w:val="28"/>
        </w:rPr>
        <w:t xml:space="preserve"> (</w:t>
      </w:r>
      <w:r w:rsidR="00022DAB">
        <w:rPr>
          <w:sz w:val="28"/>
          <w:szCs w:val="28"/>
        </w:rPr>
        <w:t xml:space="preserve">ОАО </w:t>
      </w:r>
      <w:r w:rsidR="00022DAB" w:rsidRPr="00CA1927">
        <w:rPr>
          <w:sz w:val="28"/>
          <w:szCs w:val="28"/>
        </w:rPr>
        <w:t>«</w:t>
      </w:r>
      <w:r w:rsidR="00022DAB">
        <w:rPr>
          <w:sz w:val="28"/>
          <w:szCs w:val="28"/>
        </w:rPr>
        <w:t>ТАГМЕТ</w:t>
      </w:r>
      <w:r w:rsidR="00022DAB" w:rsidRPr="00CA1927">
        <w:rPr>
          <w:sz w:val="28"/>
          <w:szCs w:val="28"/>
        </w:rPr>
        <w:t>»</w:t>
      </w:r>
      <w:r w:rsidR="00A40CFB">
        <w:rPr>
          <w:sz w:val="28"/>
          <w:szCs w:val="28"/>
        </w:rPr>
        <w:t>)</w:t>
      </w:r>
      <w:r w:rsidRPr="000233BA">
        <w:rPr>
          <w:sz w:val="28"/>
          <w:szCs w:val="28"/>
        </w:rPr>
        <w:t xml:space="preserve"> при производстве одного типоразмера бесшовных труб</w:t>
      </w:r>
      <w:r w:rsidR="001E767F">
        <w:rPr>
          <w:sz w:val="28"/>
          <w:szCs w:val="28"/>
        </w:rPr>
        <w:t xml:space="preserve"> 73х5,5 </w:t>
      </w:r>
      <w:r w:rsidR="001E767F" w:rsidRPr="00A7717B">
        <w:rPr>
          <w:sz w:val="28"/>
          <w:szCs w:val="28"/>
        </w:rPr>
        <w:t>марки стали</w:t>
      </w:r>
      <w:r w:rsidR="001E767F">
        <w:rPr>
          <w:sz w:val="28"/>
          <w:szCs w:val="28"/>
        </w:rPr>
        <w:t xml:space="preserve"> 32ХГ</w:t>
      </w:r>
      <w:r w:rsidR="001E767F" w:rsidRPr="001E767F">
        <w:rPr>
          <w:sz w:val="28"/>
          <w:szCs w:val="28"/>
        </w:rPr>
        <w:t>.</w:t>
      </w:r>
      <w:r w:rsidR="00D24CC1">
        <w:rPr>
          <w:sz w:val="28"/>
          <w:szCs w:val="28"/>
        </w:rPr>
        <w:t xml:space="preserve"> </w:t>
      </w:r>
      <w:r w:rsidR="006633F0" w:rsidRPr="006633F0">
        <w:rPr>
          <w:sz w:val="28"/>
          <w:szCs w:val="28"/>
        </w:rPr>
        <w:t>В таблице 1 представлены исходные данные для проведения сопоставимого анализа.</w:t>
      </w:r>
    </w:p>
    <w:p w:rsidR="00C64D10" w:rsidRPr="00C64D10" w:rsidRDefault="00C64D10" w:rsidP="00653F83">
      <w:pPr>
        <w:spacing w:line="360" w:lineRule="auto"/>
        <w:ind w:firstLine="709"/>
        <w:jc w:val="both"/>
        <w:rPr>
          <w:sz w:val="28"/>
          <w:szCs w:val="28"/>
        </w:rPr>
      </w:pPr>
      <w:r w:rsidRPr="00C64D10">
        <w:rPr>
          <w:sz w:val="28"/>
          <w:szCs w:val="28"/>
        </w:rPr>
        <w:t xml:space="preserve">Получение черновой трубы диаметром </w:t>
      </w:r>
      <w:smartTag w:uri="urn:schemas-microsoft-com:office:smarttags" w:element="metricconverter">
        <w:smartTagPr>
          <w:attr w:name="ProductID" w:val="94 мм"/>
        </w:smartTagPr>
        <w:r w:rsidRPr="00C64D10">
          <w:rPr>
            <w:sz w:val="28"/>
            <w:szCs w:val="28"/>
          </w:rPr>
          <w:t>94 мм</w:t>
        </w:r>
      </w:smartTag>
      <w:r w:rsidRPr="00C64D10">
        <w:rPr>
          <w:sz w:val="28"/>
          <w:szCs w:val="28"/>
        </w:rPr>
        <w:t xml:space="preserve"> на непрерывном стане с трехвалковыми клетями – одно из </w:t>
      </w:r>
      <w:r w:rsidR="008C57D1" w:rsidRPr="00C64D10">
        <w:rPr>
          <w:sz w:val="28"/>
          <w:szCs w:val="28"/>
        </w:rPr>
        <w:t>допущений</w:t>
      </w:r>
      <w:r w:rsidR="008C57D1">
        <w:rPr>
          <w:sz w:val="28"/>
          <w:szCs w:val="28"/>
        </w:rPr>
        <w:t>,</w:t>
      </w:r>
      <w:r w:rsidR="008C57D1" w:rsidRPr="00C64D10">
        <w:rPr>
          <w:sz w:val="28"/>
          <w:szCs w:val="28"/>
        </w:rPr>
        <w:t xml:space="preserve"> </w:t>
      </w:r>
      <w:r w:rsidRPr="00C64D10">
        <w:rPr>
          <w:sz w:val="28"/>
          <w:szCs w:val="28"/>
        </w:rPr>
        <w:t xml:space="preserve">принятых </w:t>
      </w:r>
      <w:r w:rsidR="008C57D1">
        <w:rPr>
          <w:sz w:val="28"/>
          <w:szCs w:val="28"/>
        </w:rPr>
        <w:t>в данной работе</w:t>
      </w:r>
      <w:r w:rsidRPr="00C64D10">
        <w:rPr>
          <w:sz w:val="28"/>
          <w:szCs w:val="28"/>
        </w:rPr>
        <w:t xml:space="preserve">. В реальных условиях производства на агрегатах со станом </w:t>
      </w:r>
      <w:r w:rsidRPr="00C64D10">
        <w:rPr>
          <w:sz w:val="28"/>
          <w:szCs w:val="28"/>
          <w:lang w:val="en-US"/>
        </w:rPr>
        <w:t>PQF</w:t>
      </w:r>
      <w:r w:rsidRPr="00C64D10">
        <w:rPr>
          <w:sz w:val="28"/>
          <w:szCs w:val="28"/>
        </w:rPr>
        <w:t xml:space="preserve"> минимальный диаметр черновых труб составляет 125 мм.</w:t>
      </w:r>
    </w:p>
    <w:p w:rsidR="00653F83" w:rsidRPr="00020FA9" w:rsidRDefault="00653F83" w:rsidP="00653F83">
      <w:pPr>
        <w:spacing w:line="360" w:lineRule="auto"/>
        <w:ind w:firstLine="709"/>
        <w:jc w:val="both"/>
        <w:rPr>
          <w:sz w:val="28"/>
          <w:szCs w:val="28"/>
        </w:rPr>
      </w:pPr>
      <w:r w:rsidRPr="00087E6D">
        <w:rPr>
          <w:sz w:val="28"/>
          <w:szCs w:val="28"/>
        </w:rPr>
        <w:t>Расчет калибровки валков непрерывного стана с трехвалковыми клетями проводился на основании рекомендуемого распреде</w:t>
      </w:r>
      <w:r w:rsidR="00D23311">
        <w:rPr>
          <w:sz w:val="28"/>
          <w:szCs w:val="28"/>
        </w:rPr>
        <w:t>ления обжатий по толщине стенки, представленного на рисунке 1.</w:t>
      </w:r>
    </w:p>
    <w:p w:rsidR="00944036" w:rsidRPr="00944036" w:rsidRDefault="00944036" w:rsidP="007863D2">
      <w:pPr>
        <w:spacing w:line="360" w:lineRule="auto"/>
        <w:jc w:val="both"/>
        <w:rPr>
          <w:sz w:val="28"/>
          <w:szCs w:val="28"/>
        </w:rPr>
      </w:pPr>
      <w:r w:rsidRPr="00944036">
        <w:rPr>
          <w:sz w:val="28"/>
          <w:szCs w:val="28"/>
        </w:rPr>
        <w:lastRenderedPageBreak/>
        <w:t>Т</w:t>
      </w:r>
      <w:r w:rsidRPr="00DF4670">
        <w:rPr>
          <w:sz w:val="28"/>
          <w:szCs w:val="28"/>
        </w:rPr>
        <w:t>аблица 1</w:t>
      </w:r>
      <w:r w:rsidR="0022098B">
        <w:rPr>
          <w:sz w:val="28"/>
          <w:szCs w:val="28"/>
        </w:rPr>
        <w:t xml:space="preserve"> </w:t>
      </w:r>
      <w:r w:rsidR="0022098B" w:rsidRPr="00976079">
        <w:rPr>
          <w:sz w:val="28"/>
          <w:szCs w:val="28"/>
        </w:rPr>
        <w:t>–</w:t>
      </w:r>
      <w:r w:rsidRPr="00DF4670">
        <w:rPr>
          <w:sz w:val="28"/>
          <w:szCs w:val="28"/>
        </w:rPr>
        <w:t xml:space="preserve"> </w:t>
      </w:r>
      <w:r w:rsidR="00DF4670" w:rsidRPr="00DF4670">
        <w:rPr>
          <w:sz w:val="28"/>
          <w:szCs w:val="28"/>
        </w:rPr>
        <w:t>Технические характеристики непрерывных станов с двух и трехвалковыми клетями</w:t>
      </w:r>
    </w:p>
    <w:tbl>
      <w:tblPr>
        <w:tblW w:w="101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3"/>
        <w:gridCol w:w="2270"/>
        <w:gridCol w:w="62"/>
        <w:gridCol w:w="2333"/>
      </w:tblGrid>
      <w:tr w:rsidR="00944036" w:rsidRPr="00944036" w:rsidTr="00D70E11">
        <w:trPr>
          <w:trHeight w:val="112"/>
        </w:trPr>
        <w:tc>
          <w:tcPr>
            <w:tcW w:w="5493" w:type="dxa"/>
            <w:vAlign w:val="center"/>
          </w:tcPr>
          <w:p w:rsidR="00944036" w:rsidRPr="00944036" w:rsidRDefault="00944036" w:rsidP="00944036">
            <w:pPr>
              <w:spacing w:line="360" w:lineRule="auto"/>
              <w:ind w:firstLine="34"/>
              <w:jc w:val="center"/>
              <w:rPr>
                <w:b/>
                <w:sz w:val="28"/>
                <w:szCs w:val="28"/>
              </w:rPr>
            </w:pPr>
            <w:r w:rsidRPr="00944036">
              <w:rPr>
                <w:b/>
                <w:sz w:val="28"/>
                <w:szCs w:val="28"/>
              </w:rPr>
              <w:t>Параметр</w:t>
            </w:r>
          </w:p>
        </w:tc>
        <w:tc>
          <w:tcPr>
            <w:tcW w:w="2270" w:type="dxa"/>
            <w:vAlign w:val="center"/>
          </w:tcPr>
          <w:p w:rsidR="00944036" w:rsidRPr="00944036" w:rsidRDefault="00944036" w:rsidP="00944036">
            <w:pPr>
              <w:spacing w:line="360" w:lineRule="auto"/>
              <w:ind w:firstLine="34"/>
              <w:jc w:val="center"/>
              <w:rPr>
                <w:b/>
                <w:sz w:val="28"/>
                <w:szCs w:val="28"/>
              </w:rPr>
            </w:pPr>
            <w:r w:rsidRPr="00944036">
              <w:rPr>
                <w:b/>
                <w:sz w:val="28"/>
                <w:szCs w:val="28"/>
              </w:rPr>
              <w:t>Непрерывный стан с двухвалковыми клетями</w:t>
            </w:r>
          </w:p>
        </w:tc>
        <w:tc>
          <w:tcPr>
            <w:tcW w:w="2395" w:type="dxa"/>
            <w:gridSpan w:val="2"/>
            <w:vAlign w:val="center"/>
          </w:tcPr>
          <w:p w:rsidR="00944036" w:rsidRPr="00944036" w:rsidRDefault="00944036" w:rsidP="00944036">
            <w:pPr>
              <w:spacing w:line="360" w:lineRule="auto"/>
              <w:ind w:firstLine="34"/>
              <w:jc w:val="center"/>
              <w:rPr>
                <w:b/>
                <w:sz w:val="28"/>
                <w:szCs w:val="28"/>
              </w:rPr>
            </w:pPr>
            <w:r w:rsidRPr="00944036">
              <w:rPr>
                <w:b/>
                <w:sz w:val="28"/>
                <w:szCs w:val="28"/>
              </w:rPr>
              <w:t>Непрерывный стан с трехвалковыми клетями</w:t>
            </w:r>
          </w:p>
        </w:tc>
      </w:tr>
      <w:tr w:rsidR="00944036" w:rsidRPr="00944036" w:rsidTr="00D70E11">
        <w:trPr>
          <w:trHeight w:val="112"/>
        </w:trPr>
        <w:tc>
          <w:tcPr>
            <w:tcW w:w="5493" w:type="dxa"/>
            <w:vAlign w:val="center"/>
          </w:tcPr>
          <w:p w:rsidR="00944036" w:rsidRPr="00944036" w:rsidRDefault="00944036" w:rsidP="00944036">
            <w:pPr>
              <w:spacing w:line="360" w:lineRule="auto"/>
              <w:ind w:firstLine="34"/>
              <w:jc w:val="both"/>
              <w:rPr>
                <w:sz w:val="28"/>
                <w:szCs w:val="28"/>
              </w:rPr>
            </w:pPr>
            <w:r w:rsidRPr="00944036">
              <w:rPr>
                <w:sz w:val="28"/>
                <w:szCs w:val="28"/>
              </w:rPr>
              <w:t>Количество клетей</w:t>
            </w:r>
            <w:r w:rsidR="00ED77E7">
              <w:rPr>
                <w:sz w:val="28"/>
                <w:szCs w:val="28"/>
              </w:rPr>
              <w:t>, шт</w:t>
            </w:r>
          </w:p>
        </w:tc>
        <w:tc>
          <w:tcPr>
            <w:tcW w:w="2270" w:type="dxa"/>
            <w:vAlign w:val="center"/>
          </w:tcPr>
          <w:p w:rsidR="00944036" w:rsidRPr="00944036" w:rsidRDefault="00944036" w:rsidP="00944036">
            <w:pPr>
              <w:spacing w:line="360" w:lineRule="auto"/>
              <w:ind w:firstLine="34"/>
              <w:jc w:val="center"/>
              <w:rPr>
                <w:sz w:val="28"/>
                <w:szCs w:val="28"/>
              </w:rPr>
            </w:pPr>
            <w:r w:rsidRPr="00944036">
              <w:rPr>
                <w:sz w:val="28"/>
                <w:szCs w:val="28"/>
              </w:rPr>
              <w:t>8</w:t>
            </w:r>
          </w:p>
        </w:tc>
        <w:tc>
          <w:tcPr>
            <w:tcW w:w="2395" w:type="dxa"/>
            <w:gridSpan w:val="2"/>
            <w:vAlign w:val="center"/>
          </w:tcPr>
          <w:p w:rsidR="00944036" w:rsidRPr="00944036" w:rsidRDefault="00944036" w:rsidP="00944036">
            <w:pPr>
              <w:spacing w:line="360" w:lineRule="auto"/>
              <w:ind w:firstLine="34"/>
              <w:jc w:val="center"/>
              <w:rPr>
                <w:sz w:val="28"/>
                <w:szCs w:val="28"/>
              </w:rPr>
            </w:pPr>
            <w:r w:rsidRPr="00944036">
              <w:rPr>
                <w:sz w:val="28"/>
                <w:szCs w:val="28"/>
              </w:rPr>
              <w:t>5</w:t>
            </w:r>
          </w:p>
        </w:tc>
      </w:tr>
      <w:tr w:rsidR="00944036" w:rsidRPr="00944036" w:rsidTr="00944036">
        <w:trPr>
          <w:trHeight w:val="112"/>
        </w:trPr>
        <w:tc>
          <w:tcPr>
            <w:tcW w:w="5493" w:type="dxa"/>
            <w:vAlign w:val="center"/>
          </w:tcPr>
          <w:p w:rsidR="00944036" w:rsidRPr="00944036" w:rsidRDefault="00944036" w:rsidP="00944036">
            <w:pPr>
              <w:spacing w:line="360" w:lineRule="auto"/>
              <w:ind w:firstLine="34"/>
              <w:jc w:val="both"/>
              <w:rPr>
                <w:sz w:val="28"/>
                <w:szCs w:val="28"/>
              </w:rPr>
            </w:pPr>
            <w:r w:rsidRPr="00944036">
              <w:rPr>
                <w:sz w:val="28"/>
                <w:szCs w:val="28"/>
              </w:rPr>
              <w:t>Диаметр гильзы, мм</w:t>
            </w:r>
          </w:p>
        </w:tc>
        <w:tc>
          <w:tcPr>
            <w:tcW w:w="4665" w:type="dxa"/>
            <w:gridSpan w:val="3"/>
            <w:vAlign w:val="center"/>
          </w:tcPr>
          <w:p w:rsidR="00944036" w:rsidRPr="00944036" w:rsidRDefault="00944036" w:rsidP="00944036">
            <w:pPr>
              <w:spacing w:line="360" w:lineRule="auto"/>
              <w:ind w:firstLine="34"/>
              <w:jc w:val="center"/>
              <w:rPr>
                <w:sz w:val="28"/>
                <w:szCs w:val="28"/>
              </w:rPr>
            </w:pPr>
            <w:r w:rsidRPr="00944036">
              <w:rPr>
                <w:sz w:val="28"/>
                <w:szCs w:val="28"/>
              </w:rPr>
              <w:t>124</w:t>
            </w:r>
          </w:p>
        </w:tc>
      </w:tr>
      <w:tr w:rsidR="00944036" w:rsidRPr="00944036" w:rsidTr="00D70E11">
        <w:trPr>
          <w:trHeight w:val="112"/>
        </w:trPr>
        <w:tc>
          <w:tcPr>
            <w:tcW w:w="5493" w:type="dxa"/>
            <w:vAlign w:val="center"/>
          </w:tcPr>
          <w:p w:rsidR="00944036" w:rsidRPr="00944036" w:rsidRDefault="00944036" w:rsidP="00944036">
            <w:pPr>
              <w:spacing w:line="360" w:lineRule="auto"/>
              <w:ind w:firstLine="34"/>
              <w:jc w:val="both"/>
              <w:rPr>
                <w:sz w:val="28"/>
                <w:szCs w:val="28"/>
              </w:rPr>
            </w:pPr>
            <w:r w:rsidRPr="00944036">
              <w:rPr>
                <w:sz w:val="28"/>
                <w:szCs w:val="28"/>
              </w:rPr>
              <w:t>Толщина стенки гильзы, мм</w:t>
            </w:r>
          </w:p>
        </w:tc>
        <w:tc>
          <w:tcPr>
            <w:tcW w:w="2270" w:type="dxa"/>
          </w:tcPr>
          <w:p w:rsidR="00944036" w:rsidRPr="00944036" w:rsidRDefault="00944036" w:rsidP="00944036">
            <w:pPr>
              <w:spacing w:line="360" w:lineRule="auto"/>
              <w:ind w:firstLine="34"/>
              <w:jc w:val="center"/>
              <w:rPr>
                <w:sz w:val="28"/>
                <w:szCs w:val="28"/>
              </w:rPr>
            </w:pPr>
            <w:r w:rsidRPr="00944036">
              <w:rPr>
                <w:sz w:val="28"/>
                <w:szCs w:val="28"/>
              </w:rPr>
              <w:t>18</w:t>
            </w:r>
          </w:p>
        </w:tc>
        <w:tc>
          <w:tcPr>
            <w:tcW w:w="2395" w:type="dxa"/>
            <w:gridSpan w:val="2"/>
          </w:tcPr>
          <w:p w:rsidR="00944036" w:rsidRPr="00944036" w:rsidRDefault="00944036" w:rsidP="00944036">
            <w:pPr>
              <w:spacing w:line="360" w:lineRule="auto"/>
              <w:ind w:firstLine="34"/>
              <w:jc w:val="center"/>
              <w:rPr>
                <w:sz w:val="28"/>
                <w:szCs w:val="28"/>
                <w:lang w:val="en-US"/>
              </w:rPr>
            </w:pPr>
            <w:r w:rsidRPr="00944036">
              <w:rPr>
                <w:sz w:val="28"/>
                <w:szCs w:val="28"/>
                <w:lang w:val="en-US"/>
              </w:rPr>
              <w:t>11</w:t>
            </w:r>
          </w:p>
        </w:tc>
      </w:tr>
      <w:tr w:rsidR="00944036" w:rsidRPr="00944036" w:rsidTr="00944036">
        <w:trPr>
          <w:trHeight w:val="112"/>
        </w:trPr>
        <w:tc>
          <w:tcPr>
            <w:tcW w:w="5493" w:type="dxa"/>
            <w:vAlign w:val="center"/>
          </w:tcPr>
          <w:p w:rsidR="00944036" w:rsidRPr="00944036" w:rsidRDefault="00944036" w:rsidP="00944036">
            <w:pPr>
              <w:spacing w:line="360" w:lineRule="auto"/>
              <w:ind w:firstLine="34"/>
              <w:jc w:val="both"/>
              <w:rPr>
                <w:sz w:val="28"/>
                <w:szCs w:val="28"/>
              </w:rPr>
            </w:pPr>
            <w:r w:rsidRPr="00944036">
              <w:rPr>
                <w:sz w:val="28"/>
                <w:szCs w:val="28"/>
              </w:rPr>
              <w:t>Диаметр черновой трубы, мм</w:t>
            </w:r>
          </w:p>
        </w:tc>
        <w:tc>
          <w:tcPr>
            <w:tcW w:w="4665" w:type="dxa"/>
            <w:gridSpan w:val="3"/>
          </w:tcPr>
          <w:p w:rsidR="00944036" w:rsidRPr="00944036" w:rsidRDefault="00944036" w:rsidP="00944036">
            <w:pPr>
              <w:spacing w:line="360" w:lineRule="auto"/>
              <w:ind w:firstLine="34"/>
              <w:jc w:val="center"/>
              <w:rPr>
                <w:sz w:val="28"/>
                <w:szCs w:val="28"/>
              </w:rPr>
            </w:pPr>
            <w:r w:rsidRPr="00944036">
              <w:rPr>
                <w:sz w:val="28"/>
                <w:szCs w:val="28"/>
              </w:rPr>
              <w:t>94</w:t>
            </w:r>
          </w:p>
        </w:tc>
      </w:tr>
      <w:tr w:rsidR="00944036" w:rsidRPr="00944036" w:rsidTr="00D70E11">
        <w:trPr>
          <w:trHeight w:val="112"/>
        </w:trPr>
        <w:tc>
          <w:tcPr>
            <w:tcW w:w="5493" w:type="dxa"/>
            <w:vAlign w:val="center"/>
          </w:tcPr>
          <w:p w:rsidR="00944036" w:rsidRPr="00944036" w:rsidRDefault="00944036" w:rsidP="00944036">
            <w:pPr>
              <w:spacing w:line="360" w:lineRule="auto"/>
              <w:ind w:firstLine="34"/>
              <w:jc w:val="both"/>
              <w:rPr>
                <w:sz w:val="28"/>
                <w:szCs w:val="28"/>
              </w:rPr>
            </w:pPr>
            <w:r w:rsidRPr="00944036">
              <w:rPr>
                <w:sz w:val="28"/>
                <w:szCs w:val="28"/>
              </w:rPr>
              <w:t>Толщина стенки черновой трубы, мм</w:t>
            </w:r>
          </w:p>
        </w:tc>
        <w:tc>
          <w:tcPr>
            <w:tcW w:w="2270" w:type="dxa"/>
          </w:tcPr>
          <w:p w:rsidR="00944036" w:rsidRPr="00944036" w:rsidRDefault="00944036" w:rsidP="00944036">
            <w:pPr>
              <w:spacing w:line="360" w:lineRule="auto"/>
              <w:ind w:firstLine="34"/>
              <w:jc w:val="center"/>
              <w:rPr>
                <w:sz w:val="28"/>
                <w:szCs w:val="28"/>
                <w:lang w:val="en-US"/>
              </w:rPr>
            </w:pPr>
            <w:r w:rsidRPr="00944036">
              <w:rPr>
                <w:sz w:val="28"/>
                <w:szCs w:val="28"/>
              </w:rPr>
              <w:t>5,</w:t>
            </w:r>
            <w:r w:rsidRPr="00944036">
              <w:rPr>
                <w:sz w:val="28"/>
                <w:szCs w:val="28"/>
                <w:lang w:val="en-US"/>
              </w:rPr>
              <w:t>5</w:t>
            </w:r>
          </w:p>
        </w:tc>
        <w:tc>
          <w:tcPr>
            <w:tcW w:w="2395" w:type="dxa"/>
            <w:gridSpan w:val="2"/>
          </w:tcPr>
          <w:p w:rsidR="00944036" w:rsidRPr="00944036" w:rsidRDefault="00944036" w:rsidP="00944036">
            <w:pPr>
              <w:spacing w:line="360" w:lineRule="auto"/>
              <w:ind w:firstLine="34"/>
              <w:jc w:val="center"/>
              <w:rPr>
                <w:sz w:val="28"/>
                <w:szCs w:val="28"/>
              </w:rPr>
            </w:pPr>
            <w:r w:rsidRPr="00944036">
              <w:rPr>
                <w:sz w:val="28"/>
                <w:szCs w:val="28"/>
              </w:rPr>
              <w:t>6,5</w:t>
            </w:r>
          </w:p>
        </w:tc>
      </w:tr>
      <w:tr w:rsidR="00944036" w:rsidRPr="00944036" w:rsidTr="00944036">
        <w:trPr>
          <w:trHeight w:val="112"/>
        </w:trPr>
        <w:tc>
          <w:tcPr>
            <w:tcW w:w="5493" w:type="dxa"/>
            <w:vAlign w:val="center"/>
          </w:tcPr>
          <w:p w:rsidR="00944036" w:rsidRPr="00944036" w:rsidRDefault="00944036" w:rsidP="00944036">
            <w:pPr>
              <w:spacing w:line="360" w:lineRule="auto"/>
              <w:ind w:firstLine="34"/>
              <w:jc w:val="both"/>
              <w:rPr>
                <w:sz w:val="28"/>
                <w:szCs w:val="28"/>
              </w:rPr>
            </w:pPr>
            <w:r w:rsidRPr="00944036">
              <w:rPr>
                <w:sz w:val="28"/>
                <w:szCs w:val="28"/>
              </w:rPr>
              <w:t>Диаметр оправки непрерывного стана, мм</w:t>
            </w:r>
          </w:p>
        </w:tc>
        <w:tc>
          <w:tcPr>
            <w:tcW w:w="4665" w:type="dxa"/>
            <w:gridSpan w:val="3"/>
          </w:tcPr>
          <w:p w:rsidR="00944036" w:rsidRPr="00944036" w:rsidRDefault="00944036" w:rsidP="00944036">
            <w:pPr>
              <w:spacing w:line="360" w:lineRule="auto"/>
              <w:ind w:firstLine="34"/>
              <w:jc w:val="center"/>
              <w:rPr>
                <w:sz w:val="28"/>
                <w:szCs w:val="28"/>
              </w:rPr>
            </w:pPr>
            <w:r w:rsidRPr="00944036">
              <w:rPr>
                <w:sz w:val="28"/>
                <w:szCs w:val="28"/>
              </w:rPr>
              <w:t>81</w:t>
            </w:r>
          </w:p>
        </w:tc>
      </w:tr>
      <w:tr w:rsidR="00944036" w:rsidRPr="00944036" w:rsidTr="00D70E11">
        <w:trPr>
          <w:trHeight w:val="79"/>
        </w:trPr>
        <w:tc>
          <w:tcPr>
            <w:tcW w:w="5493" w:type="dxa"/>
            <w:vAlign w:val="center"/>
          </w:tcPr>
          <w:p w:rsidR="00944036" w:rsidRPr="00944036" w:rsidRDefault="00944036" w:rsidP="00944036">
            <w:pPr>
              <w:spacing w:line="360" w:lineRule="auto"/>
              <w:ind w:firstLine="34"/>
              <w:jc w:val="both"/>
              <w:rPr>
                <w:sz w:val="28"/>
                <w:szCs w:val="28"/>
              </w:rPr>
            </w:pPr>
            <w:r w:rsidRPr="00944036">
              <w:rPr>
                <w:sz w:val="28"/>
                <w:szCs w:val="28"/>
              </w:rPr>
              <w:t>Общая длина оправки непрерывного стана, мм</w:t>
            </w:r>
          </w:p>
        </w:tc>
        <w:tc>
          <w:tcPr>
            <w:tcW w:w="2270" w:type="dxa"/>
            <w:vAlign w:val="center"/>
          </w:tcPr>
          <w:p w:rsidR="00944036" w:rsidRPr="00944036" w:rsidRDefault="00944036" w:rsidP="00944036">
            <w:pPr>
              <w:spacing w:line="360" w:lineRule="auto"/>
              <w:ind w:firstLine="34"/>
              <w:jc w:val="center"/>
              <w:rPr>
                <w:sz w:val="28"/>
                <w:szCs w:val="28"/>
              </w:rPr>
            </w:pPr>
            <w:r w:rsidRPr="00944036">
              <w:rPr>
                <w:sz w:val="28"/>
                <w:szCs w:val="28"/>
              </w:rPr>
              <w:t>19500</w:t>
            </w:r>
          </w:p>
        </w:tc>
        <w:tc>
          <w:tcPr>
            <w:tcW w:w="2395" w:type="dxa"/>
            <w:gridSpan w:val="2"/>
            <w:vAlign w:val="center"/>
          </w:tcPr>
          <w:p w:rsidR="00944036" w:rsidRPr="00944036" w:rsidRDefault="00944036" w:rsidP="00944036">
            <w:pPr>
              <w:spacing w:line="360" w:lineRule="auto"/>
              <w:ind w:firstLine="34"/>
              <w:jc w:val="center"/>
              <w:rPr>
                <w:sz w:val="28"/>
                <w:szCs w:val="28"/>
              </w:rPr>
            </w:pPr>
            <w:r w:rsidRPr="00944036">
              <w:rPr>
                <w:sz w:val="28"/>
                <w:szCs w:val="28"/>
              </w:rPr>
              <w:t>17500</w:t>
            </w:r>
          </w:p>
        </w:tc>
      </w:tr>
      <w:tr w:rsidR="00D70E11" w:rsidRPr="00944036" w:rsidTr="00C40C8D">
        <w:trPr>
          <w:trHeight w:val="79"/>
        </w:trPr>
        <w:tc>
          <w:tcPr>
            <w:tcW w:w="5493" w:type="dxa"/>
            <w:vAlign w:val="center"/>
          </w:tcPr>
          <w:p w:rsidR="00D70E11" w:rsidRPr="00944036" w:rsidRDefault="00D70E11" w:rsidP="00944036">
            <w:pPr>
              <w:spacing w:line="360" w:lineRule="auto"/>
              <w:ind w:firstLine="34"/>
              <w:jc w:val="both"/>
              <w:rPr>
                <w:sz w:val="28"/>
                <w:szCs w:val="28"/>
                <w:lang w:val="en-US"/>
              </w:rPr>
            </w:pPr>
            <w:r w:rsidRPr="00944036">
              <w:rPr>
                <w:sz w:val="28"/>
                <w:szCs w:val="28"/>
              </w:rPr>
              <w:t>Материал оправки</w:t>
            </w:r>
            <w:r w:rsidR="00AE0503">
              <w:rPr>
                <w:sz w:val="28"/>
                <w:szCs w:val="28"/>
              </w:rPr>
              <w:t>, сталь</w:t>
            </w:r>
          </w:p>
        </w:tc>
        <w:tc>
          <w:tcPr>
            <w:tcW w:w="2332" w:type="dxa"/>
            <w:gridSpan w:val="2"/>
            <w:vAlign w:val="center"/>
          </w:tcPr>
          <w:p w:rsidR="00D70E11" w:rsidRPr="00944036" w:rsidRDefault="00D70E11" w:rsidP="00944036">
            <w:pPr>
              <w:spacing w:line="360" w:lineRule="auto"/>
              <w:ind w:firstLine="34"/>
              <w:jc w:val="center"/>
              <w:rPr>
                <w:sz w:val="28"/>
                <w:szCs w:val="28"/>
              </w:rPr>
            </w:pPr>
            <w:r w:rsidRPr="00944036">
              <w:rPr>
                <w:sz w:val="28"/>
                <w:szCs w:val="28"/>
              </w:rPr>
              <w:t>35ХН2Ф</w:t>
            </w:r>
          </w:p>
        </w:tc>
        <w:tc>
          <w:tcPr>
            <w:tcW w:w="2333" w:type="dxa"/>
            <w:vAlign w:val="center"/>
          </w:tcPr>
          <w:p w:rsidR="00D70E11" w:rsidRPr="001438D7" w:rsidRDefault="00D70E11" w:rsidP="00944036">
            <w:pPr>
              <w:spacing w:line="360" w:lineRule="auto"/>
              <w:ind w:firstLine="34"/>
              <w:jc w:val="center"/>
              <w:rPr>
                <w:sz w:val="28"/>
                <w:szCs w:val="28"/>
              </w:rPr>
            </w:pPr>
            <w:r w:rsidRPr="001438D7">
              <w:rPr>
                <w:sz w:val="28"/>
                <w:szCs w:val="28"/>
              </w:rPr>
              <w:t>35Х5МФ</w:t>
            </w:r>
          </w:p>
        </w:tc>
      </w:tr>
      <w:tr w:rsidR="00944036" w:rsidRPr="00944036" w:rsidTr="00944036">
        <w:trPr>
          <w:trHeight w:val="79"/>
        </w:trPr>
        <w:tc>
          <w:tcPr>
            <w:tcW w:w="5493" w:type="dxa"/>
            <w:vAlign w:val="center"/>
          </w:tcPr>
          <w:p w:rsidR="00944036" w:rsidRPr="00944036" w:rsidRDefault="00944036" w:rsidP="00944036">
            <w:pPr>
              <w:spacing w:line="360" w:lineRule="auto"/>
              <w:ind w:firstLine="34"/>
              <w:jc w:val="both"/>
              <w:rPr>
                <w:sz w:val="28"/>
                <w:szCs w:val="28"/>
              </w:rPr>
            </w:pPr>
            <w:r w:rsidRPr="00944036">
              <w:rPr>
                <w:sz w:val="28"/>
                <w:szCs w:val="28"/>
              </w:rPr>
              <w:t>Начальная температура оправки, °С</w:t>
            </w:r>
          </w:p>
        </w:tc>
        <w:tc>
          <w:tcPr>
            <w:tcW w:w="4665" w:type="dxa"/>
            <w:gridSpan w:val="3"/>
            <w:vAlign w:val="center"/>
          </w:tcPr>
          <w:p w:rsidR="00944036" w:rsidRPr="00944036" w:rsidRDefault="00944036" w:rsidP="00944036">
            <w:pPr>
              <w:spacing w:line="360" w:lineRule="auto"/>
              <w:ind w:firstLine="34"/>
              <w:jc w:val="center"/>
              <w:rPr>
                <w:sz w:val="28"/>
                <w:szCs w:val="28"/>
              </w:rPr>
            </w:pPr>
            <w:r w:rsidRPr="00944036">
              <w:rPr>
                <w:sz w:val="28"/>
                <w:szCs w:val="28"/>
              </w:rPr>
              <w:t>100</w:t>
            </w:r>
          </w:p>
        </w:tc>
      </w:tr>
      <w:tr w:rsidR="00944036" w:rsidRPr="00944036" w:rsidTr="00944036">
        <w:trPr>
          <w:trHeight w:val="79"/>
        </w:trPr>
        <w:tc>
          <w:tcPr>
            <w:tcW w:w="5493" w:type="dxa"/>
            <w:vAlign w:val="center"/>
          </w:tcPr>
          <w:p w:rsidR="00944036" w:rsidRPr="00944036" w:rsidRDefault="00944036" w:rsidP="00944036">
            <w:pPr>
              <w:spacing w:line="360" w:lineRule="auto"/>
              <w:ind w:firstLine="34"/>
              <w:jc w:val="both"/>
              <w:rPr>
                <w:sz w:val="28"/>
                <w:szCs w:val="28"/>
              </w:rPr>
            </w:pPr>
            <w:r w:rsidRPr="00944036">
              <w:rPr>
                <w:sz w:val="28"/>
                <w:szCs w:val="28"/>
              </w:rPr>
              <w:t>Температуры гильзы на входе в непрерывный стан, °С</w:t>
            </w:r>
          </w:p>
        </w:tc>
        <w:tc>
          <w:tcPr>
            <w:tcW w:w="4665" w:type="dxa"/>
            <w:gridSpan w:val="3"/>
            <w:vAlign w:val="center"/>
          </w:tcPr>
          <w:p w:rsidR="00944036" w:rsidRPr="00944036" w:rsidRDefault="00944036" w:rsidP="00944036">
            <w:pPr>
              <w:spacing w:line="360" w:lineRule="auto"/>
              <w:ind w:firstLine="34"/>
              <w:jc w:val="center"/>
              <w:rPr>
                <w:sz w:val="28"/>
                <w:szCs w:val="28"/>
              </w:rPr>
            </w:pPr>
            <w:r w:rsidRPr="00944036">
              <w:rPr>
                <w:sz w:val="28"/>
                <w:szCs w:val="28"/>
              </w:rPr>
              <w:t>1100</w:t>
            </w:r>
          </w:p>
        </w:tc>
      </w:tr>
      <w:tr w:rsidR="00944036" w:rsidRPr="00944036" w:rsidTr="00944036">
        <w:trPr>
          <w:trHeight w:val="79"/>
        </w:trPr>
        <w:tc>
          <w:tcPr>
            <w:tcW w:w="5493" w:type="dxa"/>
          </w:tcPr>
          <w:p w:rsidR="00944036" w:rsidRPr="00944036" w:rsidRDefault="00944036" w:rsidP="00944036">
            <w:pPr>
              <w:spacing w:line="360" w:lineRule="auto"/>
              <w:ind w:firstLine="34"/>
              <w:jc w:val="both"/>
              <w:rPr>
                <w:sz w:val="28"/>
                <w:szCs w:val="28"/>
              </w:rPr>
            </w:pPr>
            <w:r w:rsidRPr="00944036">
              <w:rPr>
                <w:sz w:val="28"/>
                <w:szCs w:val="28"/>
              </w:rPr>
              <w:t>Машинное время раскатки</w:t>
            </w:r>
            <w:r w:rsidRPr="00944036">
              <w:rPr>
                <w:sz w:val="28"/>
                <w:szCs w:val="28"/>
                <w:lang w:val="en-US"/>
              </w:rPr>
              <w:t>,</w:t>
            </w:r>
            <w:r w:rsidRPr="00944036">
              <w:rPr>
                <w:sz w:val="28"/>
                <w:szCs w:val="28"/>
              </w:rPr>
              <w:t xml:space="preserve"> </w:t>
            </w:r>
            <w:r w:rsidRPr="00944036">
              <w:rPr>
                <w:sz w:val="28"/>
                <w:szCs w:val="28"/>
                <w:lang w:val="en-US"/>
              </w:rPr>
              <w:t>c</w:t>
            </w:r>
          </w:p>
        </w:tc>
        <w:tc>
          <w:tcPr>
            <w:tcW w:w="4665" w:type="dxa"/>
            <w:gridSpan w:val="3"/>
          </w:tcPr>
          <w:p w:rsidR="00944036" w:rsidRPr="00944036" w:rsidRDefault="00944036" w:rsidP="00944036">
            <w:pPr>
              <w:spacing w:line="360" w:lineRule="auto"/>
              <w:ind w:firstLine="34"/>
              <w:jc w:val="center"/>
              <w:rPr>
                <w:sz w:val="28"/>
                <w:szCs w:val="28"/>
              </w:rPr>
            </w:pPr>
            <w:r w:rsidRPr="00944036">
              <w:rPr>
                <w:sz w:val="28"/>
                <w:szCs w:val="28"/>
              </w:rPr>
              <w:t>12</w:t>
            </w:r>
          </w:p>
        </w:tc>
      </w:tr>
      <w:tr w:rsidR="00944036" w:rsidRPr="00944036" w:rsidTr="00D70E11">
        <w:trPr>
          <w:trHeight w:val="79"/>
        </w:trPr>
        <w:tc>
          <w:tcPr>
            <w:tcW w:w="5493" w:type="dxa"/>
          </w:tcPr>
          <w:p w:rsidR="00944036" w:rsidRPr="00944036" w:rsidRDefault="00944036" w:rsidP="00944036">
            <w:pPr>
              <w:spacing w:line="360" w:lineRule="auto"/>
              <w:ind w:firstLine="34"/>
              <w:jc w:val="both"/>
              <w:rPr>
                <w:sz w:val="28"/>
                <w:szCs w:val="28"/>
              </w:rPr>
            </w:pPr>
            <w:r w:rsidRPr="00944036">
              <w:rPr>
                <w:sz w:val="28"/>
                <w:szCs w:val="28"/>
              </w:rPr>
              <w:t>Скорость прокатки, м/c</w:t>
            </w:r>
          </w:p>
        </w:tc>
        <w:tc>
          <w:tcPr>
            <w:tcW w:w="2270" w:type="dxa"/>
          </w:tcPr>
          <w:p w:rsidR="00944036" w:rsidRPr="00944036" w:rsidRDefault="00944036" w:rsidP="00944036">
            <w:pPr>
              <w:spacing w:line="360" w:lineRule="auto"/>
              <w:ind w:firstLine="34"/>
              <w:jc w:val="center"/>
              <w:rPr>
                <w:sz w:val="28"/>
                <w:szCs w:val="28"/>
              </w:rPr>
            </w:pPr>
            <w:r w:rsidRPr="00944036">
              <w:rPr>
                <w:sz w:val="28"/>
                <w:szCs w:val="28"/>
              </w:rPr>
              <w:t>4,3</w:t>
            </w:r>
          </w:p>
        </w:tc>
        <w:tc>
          <w:tcPr>
            <w:tcW w:w="2395" w:type="dxa"/>
            <w:gridSpan w:val="2"/>
          </w:tcPr>
          <w:p w:rsidR="00944036" w:rsidRPr="00944036" w:rsidRDefault="00944036" w:rsidP="00944036">
            <w:pPr>
              <w:spacing w:line="360" w:lineRule="auto"/>
              <w:ind w:firstLine="34"/>
              <w:jc w:val="center"/>
              <w:rPr>
                <w:sz w:val="28"/>
                <w:szCs w:val="28"/>
              </w:rPr>
            </w:pPr>
            <w:r w:rsidRPr="00944036">
              <w:rPr>
                <w:sz w:val="28"/>
                <w:szCs w:val="28"/>
              </w:rPr>
              <w:t>4,0</w:t>
            </w:r>
          </w:p>
        </w:tc>
      </w:tr>
    </w:tbl>
    <w:p w:rsidR="00525D5B" w:rsidRDefault="00525D5B" w:rsidP="00684665">
      <w:pPr>
        <w:spacing w:line="360" w:lineRule="auto"/>
        <w:ind w:firstLine="709"/>
        <w:jc w:val="both"/>
        <w:rPr>
          <w:sz w:val="28"/>
          <w:szCs w:val="28"/>
        </w:rPr>
      </w:pPr>
    </w:p>
    <w:p w:rsidR="00020FA9" w:rsidRDefault="00020FA9" w:rsidP="00020FA9">
      <w:pPr>
        <w:spacing w:line="360" w:lineRule="auto"/>
        <w:ind w:firstLine="709"/>
        <w:jc w:val="both"/>
        <w:rPr>
          <w:sz w:val="28"/>
          <w:szCs w:val="28"/>
        </w:rPr>
      </w:pPr>
      <w:r w:rsidRPr="00020FA9">
        <w:rPr>
          <w:sz w:val="28"/>
          <w:szCs w:val="28"/>
        </w:rPr>
        <w:t>Сра</w:t>
      </w:r>
      <w:r w:rsidR="006B52FB">
        <w:rPr>
          <w:sz w:val="28"/>
          <w:szCs w:val="28"/>
        </w:rPr>
        <w:t>внение по клетям модулей разности</w:t>
      </w:r>
      <w:r w:rsidRPr="00020FA9">
        <w:rPr>
          <w:sz w:val="28"/>
          <w:szCs w:val="28"/>
        </w:rPr>
        <w:t xml:space="preserve"> абсолютных обжатий по толщине стенки в выпуске и по дну калибра для двух и трехвалковой схем</w:t>
      </w:r>
      <w:r w:rsidR="00712001">
        <w:rPr>
          <w:sz w:val="28"/>
          <w:szCs w:val="28"/>
        </w:rPr>
        <w:t xml:space="preserve"> очага деформации</w:t>
      </w:r>
      <w:r w:rsidRPr="00020FA9">
        <w:rPr>
          <w:sz w:val="28"/>
          <w:szCs w:val="28"/>
        </w:rPr>
        <w:t xml:space="preserve"> показало существенно меньшие значения для последней. Данное обстоятельство позволяет сделать вывод о более равномерной деформации в трехвалковых клетях. Так же отмечается тен</w:t>
      </w:r>
      <w:r w:rsidR="006B52FB">
        <w:rPr>
          <w:sz w:val="28"/>
          <w:szCs w:val="28"/>
        </w:rPr>
        <w:t>денция уменьшения модуля разности</w:t>
      </w:r>
      <w:r w:rsidRPr="00020FA9">
        <w:rPr>
          <w:sz w:val="28"/>
          <w:szCs w:val="28"/>
        </w:rPr>
        <w:t xml:space="preserve"> абсолютных обжатий со второй по шестую клети двухвалковой схемы, в то время как в трехвалковой данный показатель увеличивается до третьей клети и далее уменьшается.</w:t>
      </w:r>
    </w:p>
    <w:p w:rsidR="00F2149B" w:rsidRDefault="00F2149B" w:rsidP="00F2149B">
      <w:pPr>
        <w:jc w:val="center"/>
      </w:pPr>
      <w:r>
        <w:rPr>
          <w:noProof/>
        </w:rPr>
        <w:lastRenderedPageBreak/>
        <w:drawing>
          <wp:inline distT="0" distB="0" distL="0" distR="0">
            <wp:extent cx="5525770" cy="3305175"/>
            <wp:effectExtent l="0" t="0" r="0" b="0"/>
            <wp:docPr id="3" name="Диаграмма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19"/>
                    <pic:cNvPicPr>
                      <a:picLocks noChangeAspect="1" noChangeArrowheads="1"/>
                    </pic:cNvPicPr>
                  </pic:nvPicPr>
                  <pic:blipFill>
                    <a:blip r:embed="rId11" cstate="print"/>
                    <a:srcRect l="-790" t="-3091" r="-485" b="-1294"/>
                    <a:stretch>
                      <a:fillRect/>
                    </a:stretch>
                  </pic:blipFill>
                  <pic:spPr bwMode="auto">
                    <a:xfrm>
                      <a:off x="0" y="0"/>
                      <a:ext cx="5525770" cy="3305175"/>
                    </a:xfrm>
                    <a:prstGeom prst="rect">
                      <a:avLst/>
                    </a:prstGeom>
                    <a:noFill/>
                    <a:ln w="9525">
                      <a:noFill/>
                      <a:miter lim="800000"/>
                      <a:headEnd/>
                      <a:tailEnd/>
                    </a:ln>
                  </pic:spPr>
                </pic:pic>
              </a:graphicData>
            </a:graphic>
          </wp:inline>
        </w:drawing>
      </w:r>
      <w:r>
        <w:rPr>
          <w:noProof/>
        </w:rPr>
        <w:t xml:space="preserve"> </w:t>
      </w:r>
    </w:p>
    <w:p w:rsidR="00F2149B" w:rsidRPr="00F2149B" w:rsidRDefault="00F2149B" w:rsidP="007863D2">
      <w:pPr>
        <w:spacing w:line="360" w:lineRule="auto"/>
        <w:contextualSpacing/>
        <w:jc w:val="both"/>
        <w:rPr>
          <w:sz w:val="28"/>
          <w:szCs w:val="28"/>
        </w:rPr>
      </w:pPr>
      <w:r w:rsidRPr="00F2149B">
        <w:rPr>
          <w:sz w:val="28"/>
          <w:szCs w:val="28"/>
        </w:rPr>
        <w:t>Рисунок 1</w:t>
      </w:r>
      <w:r w:rsidR="0022098B">
        <w:rPr>
          <w:sz w:val="28"/>
          <w:szCs w:val="28"/>
        </w:rPr>
        <w:t xml:space="preserve"> </w:t>
      </w:r>
      <w:r w:rsidR="0022098B" w:rsidRPr="00976079">
        <w:rPr>
          <w:sz w:val="28"/>
          <w:szCs w:val="28"/>
        </w:rPr>
        <w:t>–</w:t>
      </w:r>
      <w:r w:rsidRPr="00F2149B">
        <w:rPr>
          <w:sz w:val="28"/>
          <w:szCs w:val="28"/>
        </w:rPr>
        <w:t xml:space="preserve"> Распределение относительных обжатий по толщине стенки при раскатке гильзы по клетям непрерывных станов</w:t>
      </w:r>
    </w:p>
    <w:p w:rsidR="00F2149B" w:rsidRPr="00F2149B" w:rsidRDefault="00F2149B" w:rsidP="00F2149B">
      <w:pPr>
        <w:spacing w:line="360" w:lineRule="auto"/>
        <w:ind w:firstLine="709"/>
        <w:contextualSpacing/>
        <w:jc w:val="both"/>
        <w:rPr>
          <w:sz w:val="28"/>
          <w:szCs w:val="28"/>
        </w:rPr>
      </w:pPr>
    </w:p>
    <w:p w:rsidR="00020FA9" w:rsidRPr="00E42F91" w:rsidRDefault="00020FA9" w:rsidP="00C812E1">
      <w:pPr>
        <w:spacing w:line="360" w:lineRule="auto"/>
        <w:ind w:firstLine="709"/>
        <w:jc w:val="both"/>
        <w:rPr>
          <w:sz w:val="28"/>
          <w:szCs w:val="28"/>
        </w:rPr>
      </w:pPr>
      <w:r w:rsidRPr="00020FA9">
        <w:rPr>
          <w:sz w:val="28"/>
          <w:szCs w:val="28"/>
        </w:rPr>
        <w:t xml:space="preserve">Критерием </w:t>
      </w:r>
      <w:r w:rsidR="00A049B1">
        <w:rPr>
          <w:sz w:val="28"/>
          <w:szCs w:val="28"/>
        </w:rPr>
        <w:t>плотности</w:t>
      </w:r>
      <w:r w:rsidRPr="00020FA9">
        <w:rPr>
          <w:sz w:val="28"/>
          <w:szCs w:val="28"/>
        </w:rPr>
        <w:t xml:space="preserve"> охвата оправки является суммарный </w:t>
      </w:r>
      <w:r w:rsidR="004F5898">
        <w:rPr>
          <w:sz w:val="28"/>
          <w:szCs w:val="28"/>
        </w:rPr>
        <w:t xml:space="preserve">центральный </w:t>
      </w:r>
      <w:r w:rsidRPr="00020FA9">
        <w:rPr>
          <w:sz w:val="28"/>
          <w:szCs w:val="28"/>
        </w:rPr>
        <w:t>угол. Сравнение суммарных углов по клет</w:t>
      </w:r>
      <w:r w:rsidR="00B3111A">
        <w:rPr>
          <w:sz w:val="28"/>
          <w:szCs w:val="28"/>
        </w:rPr>
        <w:t>ям для двух и трехвалковой схем</w:t>
      </w:r>
      <w:r w:rsidRPr="00020FA9">
        <w:rPr>
          <w:sz w:val="28"/>
          <w:szCs w:val="28"/>
        </w:rPr>
        <w:t xml:space="preserve"> позволяет сделать вывод о</w:t>
      </w:r>
      <w:r w:rsidRPr="00BF326F">
        <w:rPr>
          <w:sz w:val="28"/>
          <w:szCs w:val="28"/>
        </w:rPr>
        <w:t xml:space="preserve"> более </w:t>
      </w:r>
      <w:r w:rsidRPr="00020FA9">
        <w:rPr>
          <w:sz w:val="28"/>
          <w:szCs w:val="28"/>
        </w:rPr>
        <w:t xml:space="preserve">тесном охвате оправки в трехвалковых клетях. </w:t>
      </w:r>
      <w:r w:rsidR="00D00B6C">
        <w:rPr>
          <w:sz w:val="28"/>
          <w:szCs w:val="28"/>
        </w:rPr>
        <w:t>Наблюдается тенденция</w:t>
      </w:r>
      <w:r w:rsidRPr="00020FA9">
        <w:rPr>
          <w:sz w:val="28"/>
          <w:szCs w:val="28"/>
        </w:rPr>
        <w:t xml:space="preserve"> уменьшения области соприкосновения оправки с деформируемым металлом </w:t>
      </w:r>
      <w:r w:rsidR="00D00B6C">
        <w:rPr>
          <w:sz w:val="28"/>
          <w:szCs w:val="28"/>
        </w:rPr>
        <w:t>по клетям</w:t>
      </w:r>
      <w:r w:rsidRPr="00020FA9">
        <w:rPr>
          <w:sz w:val="28"/>
          <w:szCs w:val="28"/>
        </w:rPr>
        <w:t xml:space="preserve"> как для случая двух, так и трехвалковой схемы. Наибольший охват оправки осуществляется в первой и второй клетях </w:t>
      </w:r>
      <w:r w:rsidRPr="00C812E1">
        <w:rPr>
          <w:sz w:val="28"/>
          <w:szCs w:val="28"/>
        </w:rPr>
        <w:t>для двухва</w:t>
      </w:r>
      <w:r w:rsidR="00C21EC5">
        <w:rPr>
          <w:sz w:val="28"/>
          <w:szCs w:val="28"/>
        </w:rPr>
        <w:t>л</w:t>
      </w:r>
      <w:r w:rsidR="008B72D6">
        <w:rPr>
          <w:sz w:val="28"/>
          <w:szCs w:val="28"/>
        </w:rPr>
        <w:t xml:space="preserve">ковой схемы и первой клети </w:t>
      </w:r>
      <w:r w:rsidRPr="00C812E1">
        <w:rPr>
          <w:sz w:val="28"/>
          <w:szCs w:val="28"/>
        </w:rPr>
        <w:t>трехвалковой.</w:t>
      </w:r>
    </w:p>
    <w:p w:rsidR="00C812E1" w:rsidRPr="00E42F91" w:rsidRDefault="00E42F91" w:rsidP="00EB2A3E">
      <w:pPr>
        <w:spacing w:line="360" w:lineRule="auto"/>
        <w:ind w:firstLine="709"/>
        <w:jc w:val="both"/>
        <w:rPr>
          <w:sz w:val="28"/>
          <w:szCs w:val="28"/>
        </w:rPr>
      </w:pPr>
      <w:r w:rsidRPr="00E42F91">
        <w:rPr>
          <w:sz w:val="28"/>
          <w:szCs w:val="28"/>
        </w:rPr>
        <w:t>Контактная поверхность металла с валком в очаге деформации каждой клети при раскатке гильз в непрерывных станах с контролируемо-п</w:t>
      </w:r>
      <w:r w:rsidR="00B85F2B">
        <w:rPr>
          <w:sz w:val="28"/>
          <w:szCs w:val="28"/>
        </w:rPr>
        <w:t>еремещаемой оправкой имеет</w:t>
      </w:r>
      <w:r w:rsidRPr="00E42F91">
        <w:rPr>
          <w:sz w:val="28"/>
          <w:szCs w:val="28"/>
        </w:rPr>
        <w:t xml:space="preserve"> зоны отставания и опережения. Ключевой особенностью данных станов, в которых скорость перемещения оправки меньше соответствующей величины выхода трубы из первой клети является то, что контактная пов</w:t>
      </w:r>
      <w:r w:rsidR="0057461E">
        <w:rPr>
          <w:sz w:val="28"/>
          <w:szCs w:val="28"/>
        </w:rPr>
        <w:t xml:space="preserve">ерхность металла с оправкой </w:t>
      </w:r>
      <w:r w:rsidRPr="00E42F91">
        <w:rPr>
          <w:sz w:val="28"/>
          <w:szCs w:val="28"/>
        </w:rPr>
        <w:t xml:space="preserve">в очаге деформации каждой клети имеет только зону опережения. С одной стороны это создаёт дополнительное сопротивление течению металла в продольном направлении и необходимость подвода дополнительной мощности в очаг деформации со стороны валков. С другой – увеличение мощности приведёт к </w:t>
      </w:r>
      <w:r w:rsidRPr="00E42F91">
        <w:rPr>
          <w:sz w:val="28"/>
          <w:szCs w:val="28"/>
        </w:rPr>
        <w:lastRenderedPageBreak/>
        <w:t>сокращению зоны опережения на контактной поверхности трубы с валками и реализации однонаправле</w:t>
      </w:r>
      <w:r w:rsidR="007774F6">
        <w:rPr>
          <w:sz w:val="28"/>
          <w:szCs w:val="28"/>
        </w:rPr>
        <w:t>н</w:t>
      </w:r>
      <w:r w:rsidRPr="00E42F91">
        <w:rPr>
          <w:sz w:val="28"/>
          <w:szCs w:val="28"/>
        </w:rPr>
        <w:t>ной схемы действия сил трения.</w:t>
      </w:r>
    </w:p>
    <w:p w:rsidR="00EB2A3E" w:rsidRPr="00EB2A3E" w:rsidRDefault="00EB2A3E" w:rsidP="00EB2A3E">
      <w:pPr>
        <w:spacing w:line="360" w:lineRule="auto"/>
        <w:ind w:firstLine="709"/>
        <w:jc w:val="both"/>
        <w:rPr>
          <w:sz w:val="28"/>
          <w:szCs w:val="28"/>
        </w:rPr>
      </w:pPr>
      <w:r w:rsidRPr="00EB2A3E">
        <w:rPr>
          <w:sz w:val="28"/>
          <w:szCs w:val="28"/>
        </w:rPr>
        <w:t>При раскатке гильзы в непрерывных станах с трехвалковыми клетями на контролируемо-перемещаемой оправке</w:t>
      </w:r>
      <w:r w:rsidR="00AE2612">
        <w:rPr>
          <w:sz w:val="28"/>
          <w:szCs w:val="28"/>
        </w:rPr>
        <w:t>,</w:t>
      </w:r>
      <w:r w:rsidRPr="00EB2A3E">
        <w:rPr>
          <w:sz w:val="28"/>
          <w:szCs w:val="28"/>
        </w:rPr>
        <w:t xml:space="preserve"> за исключением </w:t>
      </w:r>
      <w:r w:rsidR="00565681">
        <w:rPr>
          <w:sz w:val="28"/>
          <w:szCs w:val="28"/>
        </w:rPr>
        <w:t>зазора</w:t>
      </w:r>
      <w:r w:rsidR="00AE2612">
        <w:rPr>
          <w:sz w:val="28"/>
          <w:szCs w:val="28"/>
        </w:rPr>
        <w:t>,</w:t>
      </w:r>
      <w:r w:rsidRPr="00EB2A3E">
        <w:rPr>
          <w:sz w:val="28"/>
          <w:szCs w:val="28"/>
        </w:rPr>
        <w:t xml:space="preserve"> напряженное состояние деформируемого металла описывается схемой всестороннего сжатия. Данная схема обеспечивает благоприятное напряженно</w:t>
      </w:r>
      <w:r w:rsidR="00BF5BCF">
        <w:rPr>
          <w:sz w:val="28"/>
          <w:szCs w:val="28"/>
        </w:rPr>
        <w:t>е</w:t>
      </w:r>
      <w:r w:rsidRPr="00EB2A3E">
        <w:rPr>
          <w:sz w:val="28"/>
          <w:szCs w:val="28"/>
        </w:rPr>
        <w:t xml:space="preserve"> состояние, а значит </w:t>
      </w:r>
      <w:r w:rsidRPr="001B1E64">
        <w:rPr>
          <w:sz w:val="28"/>
          <w:szCs w:val="28"/>
        </w:rPr>
        <w:t xml:space="preserve">контролируемое перемещение </w:t>
      </w:r>
      <w:r w:rsidRPr="00EB2A3E">
        <w:rPr>
          <w:sz w:val="28"/>
          <w:szCs w:val="28"/>
        </w:rPr>
        <w:t xml:space="preserve">оправок </w:t>
      </w:r>
      <w:r w:rsidR="00BF5BCF">
        <w:rPr>
          <w:sz w:val="28"/>
          <w:szCs w:val="28"/>
        </w:rPr>
        <w:t>создает</w:t>
      </w:r>
      <w:r w:rsidRPr="00EB2A3E">
        <w:rPr>
          <w:sz w:val="28"/>
          <w:szCs w:val="28"/>
        </w:rPr>
        <w:t xml:space="preserve"> возможность раскатки не только углерод</w:t>
      </w:r>
      <w:r w:rsidR="005B3806">
        <w:rPr>
          <w:sz w:val="28"/>
          <w:szCs w:val="28"/>
        </w:rPr>
        <w:t>истых, но и легированных</w:t>
      </w:r>
      <w:r w:rsidRPr="00EB2A3E">
        <w:rPr>
          <w:sz w:val="28"/>
          <w:szCs w:val="28"/>
        </w:rPr>
        <w:t xml:space="preserve"> сталей.</w:t>
      </w:r>
    </w:p>
    <w:p w:rsidR="00EB2A3E" w:rsidRPr="00EB2A3E" w:rsidRDefault="00060EE6" w:rsidP="00EB2A3E">
      <w:pPr>
        <w:spacing w:line="360" w:lineRule="auto"/>
        <w:ind w:firstLine="709"/>
        <w:jc w:val="both"/>
        <w:rPr>
          <w:sz w:val="28"/>
          <w:szCs w:val="28"/>
        </w:rPr>
      </w:pPr>
      <w:r>
        <w:rPr>
          <w:sz w:val="28"/>
          <w:szCs w:val="28"/>
        </w:rPr>
        <w:t>Для</w:t>
      </w:r>
      <w:r w:rsidR="00E42F91">
        <w:rPr>
          <w:sz w:val="28"/>
          <w:szCs w:val="28"/>
        </w:rPr>
        <w:t xml:space="preserve"> </w:t>
      </w:r>
      <w:r w:rsidR="00EB2A3E" w:rsidRPr="00EB2A3E">
        <w:rPr>
          <w:sz w:val="28"/>
          <w:szCs w:val="28"/>
        </w:rPr>
        <w:t>раскатки на плавающей оправке до транспортирующей клети действует схема с одним растягивающим и двумя сжимающими напряжениями, а после</w:t>
      </w:r>
      <w:r w:rsidR="008D492F">
        <w:rPr>
          <w:sz w:val="28"/>
          <w:szCs w:val="28"/>
        </w:rPr>
        <w:t>,</w:t>
      </w:r>
      <w:r w:rsidR="00EB2A3E" w:rsidRPr="00EB2A3E">
        <w:rPr>
          <w:sz w:val="28"/>
          <w:szCs w:val="28"/>
        </w:rPr>
        <w:t xml:space="preserve"> как и в случае контролируемого перемещения</w:t>
      </w:r>
      <w:r w:rsidR="008D492F">
        <w:rPr>
          <w:sz w:val="28"/>
          <w:szCs w:val="28"/>
        </w:rPr>
        <w:t>,</w:t>
      </w:r>
      <w:r w:rsidR="00EB2A3E" w:rsidRPr="00EB2A3E">
        <w:rPr>
          <w:sz w:val="28"/>
          <w:szCs w:val="28"/>
        </w:rPr>
        <w:t xml:space="preserve"> только схема всестороннего сжатия.</w:t>
      </w:r>
    </w:p>
    <w:p w:rsidR="00EB2A3E" w:rsidRPr="00EB2A3E" w:rsidRDefault="00EB2A3E" w:rsidP="00EB2A3E">
      <w:pPr>
        <w:spacing w:line="360" w:lineRule="auto"/>
        <w:ind w:firstLine="709"/>
        <w:contextualSpacing/>
        <w:jc w:val="both"/>
        <w:rPr>
          <w:sz w:val="28"/>
          <w:szCs w:val="28"/>
        </w:rPr>
      </w:pPr>
      <w:r w:rsidRPr="00EB2A3E">
        <w:rPr>
          <w:sz w:val="28"/>
          <w:szCs w:val="28"/>
        </w:rPr>
        <w:t xml:space="preserve">Стоит отметить, что как для раскатки на плавающей оправке, так и на контролируемо-перемещаемой радиальное напряжение металла в </w:t>
      </w:r>
      <w:r w:rsidR="00AA5699">
        <w:rPr>
          <w:sz w:val="28"/>
          <w:szCs w:val="28"/>
        </w:rPr>
        <w:t>зазоре</w:t>
      </w:r>
      <w:r w:rsidRPr="00EB2A3E">
        <w:rPr>
          <w:sz w:val="28"/>
          <w:szCs w:val="28"/>
        </w:rPr>
        <w:t xml:space="preserve"> отсутствует, а в зоне выпуска, ограниченной калибром, его значение меньше по модулю в сравнении с соответствующими напряжениями по дну калибра и в средней точкой периметра.</w:t>
      </w:r>
    </w:p>
    <w:p w:rsidR="00C812E1" w:rsidRPr="001D4094" w:rsidRDefault="00C812E1" w:rsidP="001D4094">
      <w:pPr>
        <w:spacing w:line="360" w:lineRule="auto"/>
        <w:ind w:firstLine="709"/>
        <w:contextualSpacing/>
        <w:jc w:val="both"/>
        <w:rPr>
          <w:sz w:val="28"/>
          <w:szCs w:val="28"/>
        </w:rPr>
      </w:pPr>
      <w:r w:rsidRPr="00C812E1">
        <w:rPr>
          <w:sz w:val="28"/>
          <w:szCs w:val="28"/>
        </w:rPr>
        <w:t>При использовании трёхвалков</w:t>
      </w:r>
      <w:r w:rsidR="00287726">
        <w:rPr>
          <w:sz w:val="28"/>
          <w:szCs w:val="28"/>
        </w:rPr>
        <w:t>ой схемы</w:t>
      </w:r>
      <w:r w:rsidRPr="00C812E1">
        <w:rPr>
          <w:sz w:val="28"/>
          <w:szCs w:val="28"/>
        </w:rPr>
        <w:t xml:space="preserve"> уменьшается глубина ручьёв, соответственно уменьшается </w:t>
      </w:r>
      <w:r w:rsidR="000E6BEE">
        <w:rPr>
          <w:sz w:val="28"/>
          <w:szCs w:val="28"/>
        </w:rPr>
        <w:t>разность</w:t>
      </w:r>
      <w:r w:rsidRPr="00C812E1">
        <w:rPr>
          <w:sz w:val="28"/>
          <w:szCs w:val="28"/>
        </w:rPr>
        <w:t xml:space="preserve"> окружных скоростей валка в вершине и </w:t>
      </w:r>
      <w:r w:rsidR="003A0E5A">
        <w:rPr>
          <w:sz w:val="28"/>
          <w:szCs w:val="28"/>
        </w:rPr>
        <w:t>выпусках. Данное обстоятельство</w:t>
      </w:r>
      <w:r w:rsidRPr="00C812E1">
        <w:rPr>
          <w:sz w:val="28"/>
          <w:szCs w:val="28"/>
        </w:rPr>
        <w:t xml:space="preserve"> приводит к более равномерному распределению окружных скоростей по периметру трёхвалкового калибра</w:t>
      </w:r>
      <w:r w:rsidR="003A0E5A">
        <w:rPr>
          <w:sz w:val="28"/>
          <w:szCs w:val="28"/>
        </w:rPr>
        <w:t xml:space="preserve"> и</w:t>
      </w:r>
      <w:r w:rsidRPr="00C812E1">
        <w:rPr>
          <w:sz w:val="28"/>
          <w:szCs w:val="28"/>
        </w:rPr>
        <w:t xml:space="preserve"> меньшему скольжению металла относительно валков на контактной поверх</w:t>
      </w:r>
      <w:r w:rsidRPr="001D4094">
        <w:rPr>
          <w:sz w:val="28"/>
          <w:szCs w:val="28"/>
        </w:rPr>
        <w:t>ности.</w:t>
      </w:r>
    </w:p>
    <w:p w:rsidR="00D07CCA" w:rsidRPr="001D4094" w:rsidRDefault="001D4094" w:rsidP="001D4094">
      <w:pPr>
        <w:spacing w:line="360" w:lineRule="auto"/>
        <w:ind w:firstLine="709"/>
        <w:contextualSpacing/>
        <w:jc w:val="both"/>
        <w:rPr>
          <w:sz w:val="28"/>
          <w:szCs w:val="28"/>
        </w:rPr>
      </w:pPr>
      <w:r w:rsidRPr="001D4094">
        <w:rPr>
          <w:sz w:val="28"/>
          <w:szCs w:val="28"/>
        </w:rPr>
        <w:t>Сравнительный анализ скоростей плавающей и контролируемо-перемещаемых оправок проводился в два этапа</w:t>
      </w:r>
      <w:r w:rsidR="00340E30">
        <w:rPr>
          <w:sz w:val="28"/>
          <w:szCs w:val="28"/>
        </w:rPr>
        <w:t>. На первом сравнивались плавающая</w:t>
      </w:r>
      <w:r w:rsidRPr="001D4094">
        <w:rPr>
          <w:sz w:val="28"/>
          <w:szCs w:val="28"/>
        </w:rPr>
        <w:t xml:space="preserve"> и конт</w:t>
      </w:r>
      <w:r w:rsidR="00340E30">
        <w:rPr>
          <w:sz w:val="28"/>
          <w:szCs w:val="28"/>
        </w:rPr>
        <w:t>ролируемо-перемещаемая</w:t>
      </w:r>
      <w:r w:rsidR="00272869">
        <w:rPr>
          <w:sz w:val="28"/>
          <w:szCs w:val="28"/>
        </w:rPr>
        <w:t xml:space="preserve"> оправки</w:t>
      </w:r>
      <w:r w:rsidR="00FB1555">
        <w:rPr>
          <w:sz w:val="28"/>
          <w:szCs w:val="28"/>
        </w:rPr>
        <w:t>, а н</w:t>
      </w:r>
      <w:r w:rsidR="00340E30">
        <w:rPr>
          <w:sz w:val="28"/>
          <w:szCs w:val="28"/>
        </w:rPr>
        <w:t>а втором</w:t>
      </w:r>
      <w:r w:rsidR="00272869">
        <w:rPr>
          <w:sz w:val="28"/>
          <w:szCs w:val="28"/>
        </w:rPr>
        <w:t xml:space="preserve"> этапе</w:t>
      </w:r>
      <w:r w:rsidR="00340E30">
        <w:rPr>
          <w:sz w:val="28"/>
          <w:szCs w:val="28"/>
        </w:rPr>
        <w:t xml:space="preserve"> две контролируемо-перемещаемые</w:t>
      </w:r>
      <w:r w:rsidRPr="001D4094">
        <w:rPr>
          <w:sz w:val="28"/>
          <w:szCs w:val="28"/>
        </w:rPr>
        <w:t xml:space="preserve"> в условиях непрерывных станов</w:t>
      </w:r>
      <w:r w:rsidR="002949DF">
        <w:rPr>
          <w:sz w:val="28"/>
          <w:szCs w:val="28"/>
        </w:rPr>
        <w:t xml:space="preserve"> с двух и трехвалковыми клетям</w:t>
      </w:r>
      <w:r w:rsidR="00603011">
        <w:rPr>
          <w:sz w:val="28"/>
          <w:szCs w:val="28"/>
        </w:rPr>
        <w:t>и</w:t>
      </w:r>
      <w:r w:rsidRPr="001D4094">
        <w:rPr>
          <w:sz w:val="28"/>
          <w:szCs w:val="28"/>
        </w:rPr>
        <w:t>.</w:t>
      </w:r>
      <w:r>
        <w:rPr>
          <w:sz w:val="28"/>
          <w:szCs w:val="28"/>
        </w:rPr>
        <w:t xml:space="preserve"> </w:t>
      </w:r>
      <w:r w:rsidRPr="001D4094">
        <w:rPr>
          <w:sz w:val="28"/>
          <w:szCs w:val="28"/>
        </w:rPr>
        <w:t xml:space="preserve">Сравнение проводилось для условий раскатки гильз в непрерывных станах ОАО </w:t>
      </w:r>
      <w:r w:rsidR="00EC6B16" w:rsidRPr="001D4094">
        <w:rPr>
          <w:sz w:val="28"/>
          <w:szCs w:val="28"/>
        </w:rPr>
        <w:t>«</w:t>
      </w:r>
      <w:r w:rsidRPr="001D4094">
        <w:rPr>
          <w:sz w:val="28"/>
          <w:szCs w:val="28"/>
        </w:rPr>
        <w:t>СинТЗ</w:t>
      </w:r>
      <w:r w:rsidR="00EC6B16" w:rsidRPr="001D4094">
        <w:rPr>
          <w:sz w:val="28"/>
          <w:szCs w:val="28"/>
        </w:rPr>
        <w:t>»</w:t>
      </w:r>
      <w:r w:rsidRPr="001D4094">
        <w:rPr>
          <w:sz w:val="28"/>
          <w:szCs w:val="28"/>
        </w:rPr>
        <w:t xml:space="preserve">, ОАО </w:t>
      </w:r>
      <w:r w:rsidR="00EC6B16" w:rsidRPr="001D4094">
        <w:rPr>
          <w:sz w:val="28"/>
          <w:szCs w:val="28"/>
        </w:rPr>
        <w:t>«</w:t>
      </w:r>
      <w:r w:rsidRPr="001D4094">
        <w:rPr>
          <w:sz w:val="28"/>
          <w:szCs w:val="28"/>
        </w:rPr>
        <w:t>ТАГМЕТ</w:t>
      </w:r>
      <w:r w:rsidR="00EC6B16" w:rsidRPr="001D4094">
        <w:rPr>
          <w:sz w:val="28"/>
          <w:szCs w:val="28"/>
        </w:rPr>
        <w:t>»</w:t>
      </w:r>
      <w:r w:rsidRPr="001D4094">
        <w:rPr>
          <w:sz w:val="28"/>
          <w:szCs w:val="28"/>
        </w:rPr>
        <w:t xml:space="preserve"> и </w:t>
      </w:r>
      <w:r w:rsidR="002944C1">
        <w:rPr>
          <w:sz w:val="28"/>
          <w:szCs w:val="28"/>
        </w:rPr>
        <w:t xml:space="preserve">ОАО </w:t>
      </w:r>
      <w:r w:rsidR="002944C1" w:rsidRPr="001D4094">
        <w:rPr>
          <w:sz w:val="28"/>
          <w:szCs w:val="28"/>
        </w:rPr>
        <w:t>«</w:t>
      </w:r>
      <w:r w:rsidR="002944C1">
        <w:rPr>
          <w:sz w:val="28"/>
          <w:szCs w:val="28"/>
        </w:rPr>
        <w:t>Волжский трубный завод</w:t>
      </w:r>
      <w:r w:rsidR="002944C1" w:rsidRPr="001D4094">
        <w:rPr>
          <w:sz w:val="28"/>
          <w:szCs w:val="28"/>
        </w:rPr>
        <w:t>»</w:t>
      </w:r>
      <w:r w:rsidR="002944C1">
        <w:rPr>
          <w:sz w:val="28"/>
          <w:szCs w:val="28"/>
        </w:rPr>
        <w:t xml:space="preserve"> (</w:t>
      </w:r>
      <w:r w:rsidRPr="001D4094">
        <w:rPr>
          <w:sz w:val="28"/>
          <w:szCs w:val="28"/>
        </w:rPr>
        <w:t xml:space="preserve">ОАО </w:t>
      </w:r>
      <w:r w:rsidR="00EC6B16" w:rsidRPr="001D4094">
        <w:rPr>
          <w:sz w:val="28"/>
          <w:szCs w:val="28"/>
        </w:rPr>
        <w:t>«</w:t>
      </w:r>
      <w:r w:rsidRPr="001D4094">
        <w:rPr>
          <w:sz w:val="28"/>
          <w:szCs w:val="28"/>
        </w:rPr>
        <w:t>ВТЗ</w:t>
      </w:r>
      <w:r w:rsidR="00EC6B16" w:rsidRPr="001D4094">
        <w:rPr>
          <w:sz w:val="28"/>
          <w:szCs w:val="28"/>
        </w:rPr>
        <w:t>»</w:t>
      </w:r>
      <w:r w:rsidR="002944C1">
        <w:rPr>
          <w:sz w:val="28"/>
          <w:szCs w:val="28"/>
        </w:rPr>
        <w:t>)</w:t>
      </w:r>
      <w:r w:rsidRPr="001D4094">
        <w:rPr>
          <w:sz w:val="28"/>
          <w:szCs w:val="28"/>
        </w:rPr>
        <w:t xml:space="preserve"> при производстве труб одного типоразмера.</w:t>
      </w:r>
    </w:p>
    <w:p w:rsidR="001D4094" w:rsidRPr="001D4094" w:rsidRDefault="00DA42AD" w:rsidP="001D4094">
      <w:pPr>
        <w:spacing w:line="360" w:lineRule="auto"/>
        <w:ind w:firstLine="709"/>
        <w:contextualSpacing/>
        <w:jc w:val="both"/>
        <w:rPr>
          <w:sz w:val="28"/>
          <w:szCs w:val="28"/>
        </w:rPr>
      </w:pPr>
      <w:r>
        <w:rPr>
          <w:sz w:val="28"/>
          <w:szCs w:val="28"/>
        </w:rPr>
        <w:t>При</w:t>
      </w:r>
      <w:r w:rsidR="00FF49A1">
        <w:rPr>
          <w:sz w:val="28"/>
          <w:szCs w:val="28"/>
        </w:rPr>
        <w:t xml:space="preserve"> </w:t>
      </w:r>
      <w:r>
        <w:rPr>
          <w:sz w:val="28"/>
          <w:szCs w:val="28"/>
        </w:rPr>
        <w:t xml:space="preserve">проведении сравнительного анализа скоростей движения </w:t>
      </w:r>
      <w:r w:rsidR="00162AE9">
        <w:rPr>
          <w:sz w:val="28"/>
          <w:szCs w:val="28"/>
        </w:rPr>
        <w:t xml:space="preserve">плавающей и контролируемо-перемещаемой </w:t>
      </w:r>
      <w:r>
        <w:rPr>
          <w:sz w:val="28"/>
          <w:szCs w:val="28"/>
        </w:rPr>
        <w:t>оправок учитывалась</w:t>
      </w:r>
      <w:r w:rsidR="007C6011">
        <w:rPr>
          <w:sz w:val="28"/>
          <w:szCs w:val="28"/>
        </w:rPr>
        <w:t xml:space="preserve"> последовательность </w:t>
      </w:r>
      <w:r w:rsidR="00E23333">
        <w:rPr>
          <w:sz w:val="28"/>
          <w:szCs w:val="28"/>
        </w:rPr>
        <w:t>движения</w:t>
      </w:r>
      <w:r>
        <w:rPr>
          <w:sz w:val="28"/>
          <w:szCs w:val="28"/>
        </w:rPr>
        <w:t xml:space="preserve"> </w:t>
      </w:r>
      <w:r w:rsidR="007C6011">
        <w:rPr>
          <w:sz w:val="28"/>
          <w:szCs w:val="28"/>
        </w:rPr>
        <w:lastRenderedPageBreak/>
        <w:t>и услови</w:t>
      </w:r>
      <w:r w:rsidR="00FB1555">
        <w:rPr>
          <w:sz w:val="28"/>
          <w:szCs w:val="28"/>
        </w:rPr>
        <w:t>е</w:t>
      </w:r>
      <w:r w:rsidR="007C6011">
        <w:rPr>
          <w:sz w:val="28"/>
          <w:szCs w:val="28"/>
        </w:rPr>
        <w:t xml:space="preserve"> обеспечения стабильн</w:t>
      </w:r>
      <w:r w:rsidR="006B4947">
        <w:rPr>
          <w:sz w:val="28"/>
          <w:szCs w:val="28"/>
        </w:rPr>
        <w:t>ости</w:t>
      </w:r>
      <w:r w:rsidR="007C6011">
        <w:rPr>
          <w:sz w:val="28"/>
          <w:szCs w:val="28"/>
        </w:rPr>
        <w:t xml:space="preserve"> процесса</w:t>
      </w:r>
      <w:r w:rsidR="006B4947">
        <w:rPr>
          <w:sz w:val="28"/>
          <w:szCs w:val="28"/>
        </w:rPr>
        <w:t xml:space="preserve"> раскатки</w:t>
      </w:r>
      <w:r w:rsidR="007C6011">
        <w:rPr>
          <w:sz w:val="28"/>
          <w:szCs w:val="28"/>
        </w:rPr>
        <w:t xml:space="preserve"> для последней</w:t>
      </w:r>
      <w:r>
        <w:rPr>
          <w:sz w:val="28"/>
          <w:szCs w:val="28"/>
        </w:rPr>
        <w:t xml:space="preserve">. </w:t>
      </w:r>
      <w:r w:rsidR="001D4094" w:rsidRPr="001D4094">
        <w:rPr>
          <w:sz w:val="28"/>
          <w:szCs w:val="28"/>
        </w:rPr>
        <w:t>Контролируемо-перемещаемая оправк</w:t>
      </w:r>
      <w:r w:rsidR="00607BAC">
        <w:rPr>
          <w:sz w:val="28"/>
          <w:szCs w:val="28"/>
        </w:rPr>
        <w:t>а с постоянной скоростью передвигае</w:t>
      </w:r>
      <w:r w:rsidR="001D4094" w:rsidRPr="001D4094">
        <w:rPr>
          <w:sz w:val="28"/>
          <w:szCs w:val="28"/>
        </w:rPr>
        <w:t>тся вдоль очага деформации до тех пор</w:t>
      </w:r>
      <w:r w:rsidR="00EB6608">
        <w:rPr>
          <w:sz w:val="28"/>
          <w:szCs w:val="28"/>
        </w:rPr>
        <w:t>,</w:t>
      </w:r>
      <w:r w:rsidR="001D4094" w:rsidRPr="001D4094">
        <w:rPr>
          <w:sz w:val="28"/>
          <w:szCs w:val="28"/>
        </w:rPr>
        <w:t xml:space="preserve"> пока ее передний конец не выходит на 1,5-2 м за последнюю клеть стана, после чего тормозится</w:t>
      </w:r>
      <w:r w:rsidR="002F7495" w:rsidRPr="002F7495">
        <w:rPr>
          <w:sz w:val="28"/>
          <w:szCs w:val="28"/>
        </w:rPr>
        <w:t xml:space="preserve"> и меняет направление на обратное</w:t>
      </w:r>
      <w:r w:rsidR="001D4094" w:rsidRPr="001D4094">
        <w:rPr>
          <w:sz w:val="28"/>
          <w:szCs w:val="28"/>
        </w:rPr>
        <w:t>. При этом скорость обратного хода оправки выбиралась таким образом, чтобы ее рабочая часть не вышла из очага деформации пятой клети до завершения процесса раскатки гильзы.</w:t>
      </w:r>
    </w:p>
    <w:p w:rsidR="001D4094" w:rsidRPr="001D4094" w:rsidRDefault="001D4094" w:rsidP="001D4094">
      <w:pPr>
        <w:spacing w:line="360" w:lineRule="auto"/>
        <w:ind w:firstLine="709"/>
        <w:contextualSpacing/>
        <w:jc w:val="both"/>
        <w:rPr>
          <w:sz w:val="28"/>
          <w:szCs w:val="28"/>
        </w:rPr>
      </w:pPr>
      <w:r w:rsidRPr="001D4094">
        <w:rPr>
          <w:sz w:val="28"/>
          <w:szCs w:val="28"/>
        </w:rPr>
        <w:t>Скорость перемещения плавающей оправки носит</w:t>
      </w:r>
      <w:r w:rsidR="00F144C1">
        <w:rPr>
          <w:sz w:val="28"/>
          <w:szCs w:val="28"/>
        </w:rPr>
        <w:t xml:space="preserve"> ступенчатый характер. Абсолютная скорость</w:t>
      </w:r>
      <w:r w:rsidRPr="001D4094">
        <w:rPr>
          <w:sz w:val="28"/>
          <w:szCs w:val="28"/>
        </w:rPr>
        <w:t xml:space="preserve"> инструмента в цикле раскатки гильзы колеблется от 1400 до 4200 мм/с. Максимальное ее значение достигается на шестой секунде процесса и не меняется до конца цикла.</w:t>
      </w:r>
    </w:p>
    <w:p w:rsidR="001D4094" w:rsidRPr="001D4094" w:rsidRDefault="001D4094" w:rsidP="001D4094">
      <w:pPr>
        <w:spacing w:line="360" w:lineRule="auto"/>
        <w:ind w:firstLine="709"/>
        <w:contextualSpacing/>
        <w:jc w:val="both"/>
        <w:rPr>
          <w:sz w:val="28"/>
          <w:szCs w:val="28"/>
        </w:rPr>
      </w:pPr>
      <w:r w:rsidRPr="001D4094">
        <w:rPr>
          <w:sz w:val="28"/>
          <w:szCs w:val="28"/>
        </w:rPr>
        <w:t>С первой по седьмую секунду процесса раскатки гильзы в черновую трубу контролируемо-перемещаемая оправка движется с постоянной скоростью 1280 мм/с. Далее в течение двух секунд оправка тормозится и меняет направление на противоположное. Извлечение инструмента с десятой по двенадцатую секунду происходит со скоростью 1080 мм/с.</w:t>
      </w:r>
    </w:p>
    <w:p w:rsidR="001D4094" w:rsidRPr="001D4094" w:rsidRDefault="001D4094" w:rsidP="001D4094">
      <w:pPr>
        <w:spacing w:line="360" w:lineRule="auto"/>
        <w:ind w:firstLine="709"/>
        <w:contextualSpacing/>
        <w:jc w:val="both"/>
        <w:rPr>
          <w:b/>
          <w:sz w:val="28"/>
          <w:szCs w:val="28"/>
        </w:rPr>
      </w:pPr>
      <w:r w:rsidRPr="001D4094">
        <w:rPr>
          <w:sz w:val="28"/>
          <w:szCs w:val="28"/>
        </w:rPr>
        <w:t>При сравнении условий раскатки в непр</w:t>
      </w:r>
      <w:r w:rsidR="00EB6608">
        <w:rPr>
          <w:sz w:val="28"/>
          <w:szCs w:val="28"/>
        </w:rPr>
        <w:t>ерывных станах PQF 10¾" ОАО «ТАГМЕТ</w:t>
      </w:r>
      <w:r w:rsidRPr="001D4094">
        <w:rPr>
          <w:sz w:val="28"/>
          <w:szCs w:val="28"/>
        </w:rPr>
        <w:t xml:space="preserve">» с трехвалковыми клетями и ТПА 159-426 ОАО «ВТЗ» с двухвалковыми в качестве базового был рассмотрен типоразмер труб 168х10 мм, который изготавливается как на </w:t>
      </w:r>
      <w:r w:rsidR="00936E22">
        <w:rPr>
          <w:sz w:val="28"/>
          <w:szCs w:val="28"/>
        </w:rPr>
        <w:t>первом, так и на втором агрегатах</w:t>
      </w:r>
      <w:r w:rsidRPr="001D4094">
        <w:rPr>
          <w:sz w:val="28"/>
          <w:szCs w:val="28"/>
        </w:rPr>
        <w:t>.</w:t>
      </w:r>
      <w:r w:rsidR="00AD28BF">
        <w:rPr>
          <w:sz w:val="28"/>
          <w:szCs w:val="28"/>
        </w:rPr>
        <w:t xml:space="preserve"> </w:t>
      </w:r>
      <w:r w:rsidRPr="001D4094">
        <w:rPr>
          <w:sz w:val="28"/>
          <w:szCs w:val="28"/>
        </w:rPr>
        <w:t xml:space="preserve">Из особенностей </w:t>
      </w:r>
      <w:r w:rsidR="00E91782">
        <w:rPr>
          <w:sz w:val="28"/>
          <w:szCs w:val="28"/>
        </w:rPr>
        <w:t>отмечено</w:t>
      </w:r>
      <w:r w:rsidRPr="001D4094">
        <w:rPr>
          <w:sz w:val="28"/>
          <w:szCs w:val="28"/>
        </w:rPr>
        <w:t xml:space="preserve"> </w:t>
      </w:r>
      <w:r w:rsidR="0053207F">
        <w:rPr>
          <w:sz w:val="28"/>
          <w:szCs w:val="28"/>
        </w:rPr>
        <w:t>сходство</w:t>
      </w:r>
      <w:r w:rsidR="00C933E3">
        <w:rPr>
          <w:sz w:val="28"/>
          <w:szCs w:val="28"/>
        </w:rPr>
        <w:t xml:space="preserve"> характера</w:t>
      </w:r>
      <w:r w:rsidRPr="001D4094">
        <w:rPr>
          <w:sz w:val="28"/>
          <w:szCs w:val="28"/>
        </w:rPr>
        <w:t xml:space="preserve"> изменения скоростей оправок обои</w:t>
      </w:r>
      <w:r w:rsidR="00705ABC">
        <w:rPr>
          <w:sz w:val="28"/>
          <w:szCs w:val="28"/>
        </w:rPr>
        <w:t xml:space="preserve">х станов. В целом графики </w:t>
      </w:r>
      <w:r w:rsidRPr="001D4094">
        <w:rPr>
          <w:sz w:val="28"/>
          <w:szCs w:val="28"/>
        </w:rPr>
        <w:t>подо</w:t>
      </w:r>
      <w:r w:rsidR="00705ABC">
        <w:rPr>
          <w:sz w:val="28"/>
          <w:szCs w:val="28"/>
        </w:rPr>
        <w:t>бны</w:t>
      </w:r>
      <w:r w:rsidRPr="001D4094">
        <w:rPr>
          <w:sz w:val="28"/>
          <w:szCs w:val="28"/>
        </w:rPr>
        <w:t xml:space="preserve"> с небольшими различиями в узлах изменения скор</w:t>
      </w:r>
      <w:r w:rsidR="005A6E4F">
        <w:rPr>
          <w:sz w:val="28"/>
          <w:szCs w:val="28"/>
        </w:rPr>
        <w:t>остей, а также смены направления</w:t>
      </w:r>
      <w:r w:rsidRPr="001D4094">
        <w:rPr>
          <w:sz w:val="28"/>
          <w:szCs w:val="28"/>
        </w:rPr>
        <w:t xml:space="preserve"> движения оправок, что связано с особенностями конструкций раскатных и</w:t>
      </w:r>
      <w:r w:rsidR="003827CD">
        <w:rPr>
          <w:sz w:val="28"/>
          <w:szCs w:val="28"/>
        </w:rPr>
        <w:t>,</w:t>
      </w:r>
      <w:r w:rsidRPr="001D4094">
        <w:rPr>
          <w:sz w:val="28"/>
          <w:szCs w:val="28"/>
        </w:rPr>
        <w:t xml:space="preserve"> работающих в комплексе с ними</w:t>
      </w:r>
      <w:r w:rsidR="003827CD">
        <w:rPr>
          <w:sz w:val="28"/>
          <w:szCs w:val="28"/>
        </w:rPr>
        <w:t>,</w:t>
      </w:r>
      <w:r w:rsidRPr="001D4094">
        <w:rPr>
          <w:sz w:val="28"/>
          <w:szCs w:val="28"/>
        </w:rPr>
        <w:t xml:space="preserve"> калибровочно-извлекательных станов. Максимальная скорость движения оправки стана PQF 10¾" при раскатке превышает наибольшую скорость инструмента непрерывного стана ТПА 159-426 на 260 мм/с при движении вперед, и на 180 м</w:t>
      </w:r>
      <w:r w:rsidR="00973BA0">
        <w:rPr>
          <w:sz w:val="28"/>
          <w:szCs w:val="28"/>
        </w:rPr>
        <w:t xml:space="preserve">м/с </w:t>
      </w:r>
      <w:r w:rsidR="00ED5450">
        <w:rPr>
          <w:sz w:val="28"/>
          <w:szCs w:val="28"/>
        </w:rPr>
        <w:t>в обратном направлении. Разность</w:t>
      </w:r>
      <w:r w:rsidRPr="001D4094">
        <w:rPr>
          <w:sz w:val="28"/>
          <w:szCs w:val="28"/>
        </w:rPr>
        <w:t xml:space="preserve"> </w:t>
      </w:r>
      <w:r w:rsidR="00C91D96">
        <w:rPr>
          <w:sz w:val="28"/>
          <w:szCs w:val="28"/>
        </w:rPr>
        <w:t>в</w:t>
      </w:r>
      <w:r w:rsidR="00711209">
        <w:rPr>
          <w:sz w:val="28"/>
          <w:szCs w:val="28"/>
        </w:rPr>
        <w:t xml:space="preserve">о </w:t>
      </w:r>
      <w:r w:rsidRPr="001D4094">
        <w:rPr>
          <w:sz w:val="28"/>
          <w:szCs w:val="28"/>
        </w:rPr>
        <w:t>времени между сменой направления движения оправки с прямого на обратное равна 3 с, что составляет 25 % и 19 % длительности цикла раскатки для станов PQF 10¾" и ТПА 159-426 соответственно.</w:t>
      </w:r>
    </w:p>
    <w:p w:rsidR="00F75CC4" w:rsidRPr="004A7A7D" w:rsidRDefault="00F75CC4" w:rsidP="004A7A7D">
      <w:pPr>
        <w:spacing w:line="360" w:lineRule="auto"/>
        <w:ind w:firstLine="709"/>
        <w:jc w:val="both"/>
        <w:rPr>
          <w:sz w:val="28"/>
          <w:szCs w:val="28"/>
        </w:rPr>
      </w:pPr>
      <w:r w:rsidRPr="005E6312">
        <w:rPr>
          <w:b/>
          <w:sz w:val="28"/>
          <w:szCs w:val="28"/>
        </w:rPr>
        <w:lastRenderedPageBreak/>
        <w:t>В третьей главе</w:t>
      </w:r>
      <w:r w:rsidR="00DD55FE" w:rsidRPr="005E6312">
        <w:rPr>
          <w:b/>
          <w:sz w:val="28"/>
          <w:szCs w:val="28"/>
        </w:rPr>
        <w:t xml:space="preserve"> </w:t>
      </w:r>
      <w:r w:rsidR="00DD55FE" w:rsidRPr="005E6312">
        <w:rPr>
          <w:sz w:val="28"/>
          <w:szCs w:val="28"/>
        </w:rPr>
        <w:t>пр</w:t>
      </w:r>
      <w:r w:rsidR="00203710">
        <w:rPr>
          <w:sz w:val="28"/>
          <w:szCs w:val="28"/>
        </w:rPr>
        <w:t xml:space="preserve">едставлены результаты исследования </w:t>
      </w:r>
      <w:r w:rsidR="00DD55FE" w:rsidRPr="005E6312">
        <w:rPr>
          <w:sz w:val="28"/>
          <w:szCs w:val="28"/>
        </w:rPr>
        <w:t>теплового состоя</w:t>
      </w:r>
      <w:r w:rsidR="00203710">
        <w:rPr>
          <w:sz w:val="28"/>
          <w:szCs w:val="28"/>
        </w:rPr>
        <w:t xml:space="preserve">ния длинных оправок непрерывных станов на основе решения дифференциального уравнения </w:t>
      </w:r>
      <w:r w:rsidR="00A77B1F">
        <w:rPr>
          <w:sz w:val="28"/>
          <w:szCs w:val="28"/>
        </w:rPr>
        <w:t xml:space="preserve">нестационарной </w:t>
      </w:r>
      <w:r w:rsidR="00203710">
        <w:rPr>
          <w:sz w:val="28"/>
          <w:szCs w:val="28"/>
        </w:rPr>
        <w:t>теплопроводности методом конечных разностей</w:t>
      </w:r>
      <w:r w:rsidR="008D1493">
        <w:rPr>
          <w:sz w:val="28"/>
          <w:szCs w:val="28"/>
        </w:rPr>
        <w:t xml:space="preserve"> и влияния на него </w:t>
      </w:r>
      <w:r w:rsidR="008C7E21">
        <w:rPr>
          <w:sz w:val="28"/>
          <w:szCs w:val="28"/>
        </w:rPr>
        <w:t>техноло</w:t>
      </w:r>
      <w:r w:rsidR="008C7E21" w:rsidRPr="004A7A7D">
        <w:rPr>
          <w:sz w:val="28"/>
          <w:szCs w:val="28"/>
        </w:rPr>
        <w:t>гических факторов раскатки</w:t>
      </w:r>
      <w:r w:rsidR="00203710" w:rsidRPr="004A7A7D">
        <w:rPr>
          <w:sz w:val="28"/>
          <w:szCs w:val="28"/>
        </w:rPr>
        <w:t>.</w:t>
      </w:r>
    </w:p>
    <w:p w:rsidR="001A16FB" w:rsidRPr="00F04AC9" w:rsidRDefault="00F02A72" w:rsidP="001A16FB">
      <w:pPr>
        <w:spacing w:line="360" w:lineRule="auto"/>
        <w:ind w:firstLine="709"/>
        <w:jc w:val="both"/>
        <w:rPr>
          <w:sz w:val="28"/>
          <w:szCs w:val="28"/>
        </w:rPr>
      </w:pPr>
      <w:r w:rsidRPr="007F3AA4">
        <w:rPr>
          <w:sz w:val="28"/>
          <w:szCs w:val="28"/>
        </w:rPr>
        <w:t>Для упрощения расчетов п</w:t>
      </w:r>
      <w:r w:rsidR="001F5E52" w:rsidRPr="007F3AA4">
        <w:rPr>
          <w:sz w:val="28"/>
          <w:szCs w:val="28"/>
        </w:rPr>
        <w:t>ри решен</w:t>
      </w:r>
      <w:r w:rsidR="001F5E52" w:rsidRPr="001F5E52">
        <w:rPr>
          <w:sz w:val="28"/>
          <w:szCs w:val="28"/>
        </w:rPr>
        <w:t xml:space="preserve">ии задачи </w:t>
      </w:r>
      <w:r w:rsidR="00395B93">
        <w:rPr>
          <w:sz w:val="28"/>
          <w:szCs w:val="28"/>
        </w:rPr>
        <w:t>т</w:t>
      </w:r>
      <w:r w:rsidR="001F5E52" w:rsidRPr="001F5E52">
        <w:rPr>
          <w:sz w:val="28"/>
          <w:szCs w:val="28"/>
        </w:rPr>
        <w:t xml:space="preserve">еплоотвод к валкам из-за кратковременности их контакта с </w:t>
      </w:r>
      <w:r w:rsidR="001360E7">
        <w:rPr>
          <w:sz w:val="28"/>
          <w:szCs w:val="28"/>
        </w:rPr>
        <w:t>гильзой не учитывал</w:t>
      </w:r>
      <w:r w:rsidR="007F3AA4">
        <w:rPr>
          <w:sz w:val="28"/>
          <w:szCs w:val="28"/>
        </w:rPr>
        <w:t>ся.</w:t>
      </w:r>
      <w:r w:rsidR="004B16DA">
        <w:rPr>
          <w:sz w:val="28"/>
          <w:szCs w:val="28"/>
        </w:rPr>
        <w:t xml:space="preserve"> </w:t>
      </w:r>
      <w:r w:rsidR="00D62298">
        <w:rPr>
          <w:sz w:val="28"/>
          <w:szCs w:val="28"/>
        </w:rPr>
        <w:t>С учетом допущения</w:t>
      </w:r>
      <w:r w:rsidR="005214C9">
        <w:rPr>
          <w:sz w:val="28"/>
          <w:szCs w:val="28"/>
        </w:rPr>
        <w:t>,</w:t>
      </w:r>
      <w:r w:rsidR="00D62298" w:rsidRPr="00AC0E9C">
        <w:rPr>
          <w:sz w:val="28"/>
          <w:szCs w:val="28"/>
        </w:rPr>
        <w:t xml:space="preserve"> </w:t>
      </w:r>
      <w:r w:rsidR="00AC0E9C" w:rsidRPr="00AC0E9C">
        <w:rPr>
          <w:sz w:val="28"/>
          <w:szCs w:val="28"/>
        </w:rPr>
        <w:t>тепловой баланс оправки состоит из количества тепла полученного от нагретого металла</w:t>
      </w:r>
      <w:r w:rsidR="008877FE" w:rsidRPr="008877FE">
        <w:rPr>
          <w:sz w:val="28"/>
          <w:szCs w:val="28"/>
        </w:rPr>
        <w:t xml:space="preserve"> </w:t>
      </w:r>
      <w:r w:rsidR="008877FE">
        <w:rPr>
          <w:sz w:val="28"/>
          <w:szCs w:val="28"/>
        </w:rPr>
        <w:t>теплопроводностью</w:t>
      </w:r>
      <w:r w:rsidR="00AC0E9C" w:rsidRPr="00AC0E9C">
        <w:rPr>
          <w:sz w:val="28"/>
          <w:szCs w:val="28"/>
        </w:rPr>
        <w:t>, энергии выделившейся в процессе пластической деформации и работы сил трения</w:t>
      </w:r>
      <w:r w:rsidR="00D62298">
        <w:rPr>
          <w:sz w:val="28"/>
          <w:szCs w:val="28"/>
        </w:rPr>
        <w:t>.</w:t>
      </w:r>
      <w:r w:rsidR="00AF75FD">
        <w:rPr>
          <w:sz w:val="28"/>
          <w:szCs w:val="28"/>
        </w:rPr>
        <w:t xml:space="preserve"> </w:t>
      </w:r>
      <w:r w:rsidR="00AA1147">
        <w:rPr>
          <w:sz w:val="28"/>
          <w:szCs w:val="28"/>
        </w:rPr>
        <w:t>При расчетах температурного поля оправки использовали физически</w:t>
      </w:r>
      <w:r w:rsidR="008C6736">
        <w:rPr>
          <w:sz w:val="28"/>
          <w:szCs w:val="28"/>
        </w:rPr>
        <w:t xml:space="preserve">е характеристики </w:t>
      </w:r>
      <w:r w:rsidR="00AA1147">
        <w:rPr>
          <w:sz w:val="28"/>
          <w:szCs w:val="28"/>
        </w:rPr>
        <w:t>стали 35ХН2Ф</w:t>
      </w:r>
      <w:r w:rsidR="009306E9">
        <w:rPr>
          <w:sz w:val="28"/>
          <w:szCs w:val="28"/>
        </w:rPr>
        <w:t xml:space="preserve"> для плавающей</w:t>
      </w:r>
      <w:r w:rsidR="008C6736">
        <w:rPr>
          <w:sz w:val="28"/>
          <w:szCs w:val="28"/>
        </w:rPr>
        <w:t xml:space="preserve"> и </w:t>
      </w:r>
      <w:r w:rsidR="008C6736" w:rsidRPr="001438D7">
        <w:rPr>
          <w:sz w:val="28"/>
          <w:szCs w:val="28"/>
        </w:rPr>
        <w:t>35Х5МФ</w:t>
      </w:r>
      <w:r w:rsidR="009306E9">
        <w:rPr>
          <w:sz w:val="28"/>
          <w:szCs w:val="28"/>
        </w:rPr>
        <w:t xml:space="preserve"> для контролируемо-перемещаемой</w:t>
      </w:r>
      <w:r w:rsidR="00AA1147">
        <w:rPr>
          <w:sz w:val="28"/>
          <w:szCs w:val="28"/>
        </w:rPr>
        <w:t xml:space="preserve">. </w:t>
      </w:r>
      <w:r w:rsidR="00E14D58">
        <w:rPr>
          <w:sz w:val="28"/>
          <w:szCs w:val="28"/>
        </w:rPr>
        <w:t>Решение тепловой</w:t>
      </w:r>
      <w:r w:rsidR="00AA1147">
        <w:rPr>
          <w:sz w:val="28"/>
          <w:szCs w:val="28"/>
        </w:rPr>
        <w:t xml:space="preserve"> задачи проводилось в</w:t>
      </w:r>
      <w:r w:rsidR="00AA1147" w:rsidRPr="00273BC0">
        <w:rPr>
          <w:sz w:val="28"/>
          <w:szCs w:val="28"/>
        </w:rPr>
        <w:t xml:space="preserve"> </w:t>
      </w:r>
      <w:r w:rsidR="00AA1147">
        <w:rPr>
          <w:sz w:val="28"/>
          <w:szCs w:val="28"/>
        </w:rPr>
        <w:t xml:space="preserve">граничных условиях (ГУ) </w:t>
      </w:r>
      <w:r w:rsidR="007A6661">
        <w:rPr>
          <w:sz w:val="28"/>
          <w:szCs w:val="28"/>
        </w:rPr>
        <w:t>второго</w:t>
      </w:r>
      <w:r w:rsidR="00AA1147">
        <w:rPr>
          <w:sz w:val="28"/>
          <w:szCs w:val="28"/>
        </w:rPr>
        <w:t xml:space="preserve"> и </w:t>
      </w:r>
      <w:r w:rsidR="007A6661">
        <w:rPr>
          <w:sz w:val="28"/>
          <w:szCs w:val="28"/>
        </w:rPr>
        <w:t>третьего</w:t>
      </w:r>
      <w:r w:rsidR="00AA1147">
        <w:rPr>
          <w:sz w:val="28"/>
          <w:szCs w:val="28"/>
        </w:rPr>
        <w:t xml:space="preserve"> рода.</w:t>
      </w:r>
      <w:r w:rsidR="00AF75FD">
        <w:rPr>
          <w:sz w:val="28"/>
          <w:szCs w:val="28"/>
        </w:rPr>
        <w:t xml:space="preserve"> </w:t>
      </w:r>
      <w:r w:rsidR="001A16FB" w:rsidRPr="00F04AC9">
        <w:rPr>
          <w:sz w:val="28"/>
          <w:szCs w:val="28"/>
        </w:rPr>
        <w:t xml:space="preserve">Для учета особенностей теплового эффекта деформации в качестве материала </w:t>
      </w:r>
      <w:r w:rsidR="001A16FB">
        <w:rPr>
          <w:sz w:val="28"/>
          <w:szCs w:val="28"/>
        </w:rPr>
        <w:t>гильзы</w:t>
      </w:r>
      <w:r w:rsidR="001A16FB" w:rsidRPr="00F04AC9">
        <w:rPr>
          <w:sz w:val="28"/>
          <w:szCs w:val="28"/>
        </w:rPr>
        <w:t xml:space="preserve"> принимали </w:t>
      </w:r>
      <w:r w:rsidR="001A16FB">
        <w:rPr>
          <w:sz w:val="28"/>
          <w:szCs w:val="28"/>
        </w:rPr>
        <w:t>сталь 32ХГ из сортамента производимых труб на ОАО «СинТЗ».</w:t>
      </w:r>
    </w:p>
    <w:p w:rsidR="00775E91" w:rsidRDefault="00775E91" w:rsidP="009B09A4">
      <w:pPr>
        <w:spacing w:line="360" w:lineRule="auto"/>
        <w:ind w:firstLine="709"/>
        <w:jc w:val="both"/>
        <w:rPr>
          <w:sz w:val="28"/>
          <w:szCs w:val="28"/>
        </w:rPr>
      </w:pPr>
      <w:r w:rsidRPr="00775E91">
        <w:rPr>
          <w:sz w:val="28"/>
          <w:szCs w:val="28"/>
        </w:rPr>
        <w:t>В зависимости от режима работы оправки и количества валков в клети, расчеты п</w:t>
      </w:r>
      <w:r w:rsidR="00BA3A63">
        <w:rPr>
          <w:sz w:val="28"/>
          <w:szCs w:val="28"/>
        </w:rPr>
        <w:t>роизводили</w:t>
      </w:r>
      <w:r>
        <w:rPr>
          <w:sz w:val="28"/>
          <w:szCs w:val="28"/>
        </w:rPr>
        <w:t xml:space="preserve"> в различных контрольных</w:t>
      </w:r>
      <w:r w:rsidRPr="00775E91">
        <w:rPr>
          <w:sz w:val="28"/>
          <w:szCs w:val="28"/>
        </w:rPr>
        <w:t xml:space="preserve"> точках</w:t>
      </w:r>
      <w:r w:rsidR="008A2283">
        <w:rPr>
          <w:sz w:val="28"/>
          <w:szCs w:val="28"/>
        </w:rPr>
        <w:t xml:space="preserve"> (в выпуске калибра, в средней точке периметра, по дну калибра)</w:t>
      </w:r>
      <w:r w:rsidR="00014569">
        <w:rPr>
          <w:sz w:val="28"/>
          <w:szCs w:val="28"/>
        </w:rPr>
        <w:t>.</w:t>
      </w:r>
      <w:r w:rsidRPr="00775E91">
        <w:rPr>
          <w:sz w:val="28"/>
          <w:szCs w:val="28"/>
        </w:rPr>
        <w:t xml:space="preserve"> Контакт оправки и гильзы симметричен, поэтому достаточно рассмотреть одну часть сечения.</w:t>
      </w:r>
    </w:p>
    <w:p w:rsidR="005B5BF9" w:rsidRDefault="005B5BF9" w:rsidP="005B5BF9">
      <w:pPr>
        <w:spacing w:line="360" w:lineRule="auto"/>
        <w:ind w:firstLine="709"/>
        <w:jc w:val="both"/>
        <w:rPr>
          <w:sz w:val="28"/>
          <w:szCs w:val="28"/>
        </w:rPr>
      </w:pPr>
      <w:r>
        <w:rPr>
          <w:sz w:val="28"/>
          <w:szCs w:val="28"/>
        </w:rPr>
        <w:t>Разработанная методика</w:t>
      </w:r>
      <w:r w:rsidRPr="005E6312">
        <w:rPr>
          <w:sz w:val="28"/>
          <w:szCs w:val="28"/>
        </w:rPr>
        <w:t xml:space="preserve"> учитывает особенности расположения оправки относительно пар валков </w:t>
      </w:r>
      <w:r>
        <w:rPr>
          <w:sz w:val="28"/>
          <w:szCs w:val="28"/>
        </w:rPr>
        <w:t>традиционных непрерывных станов</w:t>
      </w:r>
      <w:r w:rsidRPr="005E6312">
        <w:rPr>
          <w:sz w:val="28"/>
          <w:szCs w:val="28"/>
        </w:rPr>
        <w:t>. Специфика связана с чередующимся наклоном 45</w:t>
      </w:r>
      <w:r w:rsidRPr="005E6312">
        <w:rPr>
          <w:sz w:val="28"/>
          <w:szCs w:val="28"/>
        </w:rPr>
        <w:sym w:font="Symbol" w:char="F0B0"/>
      </w:r>
      <w:r w:rsidRPr="005E6312">
        <w:rPr>
          <w:sz w:val="28"/>
          <w:szCs w:val="28"/>
        </w:rPr>
        <w:t xml:space="preserve"> и 135</w:t>
      </w:r>
      <w:r w:rsidRPr="005E6312">
        <w:rPr>
          <w:sz w:val="28"/>
          <w:szCs w:val="28"/>
        </w:rPr>
        <w:sym w:font="Symbol" w:char="F0B0"/>
      </w:r>
      <w:r w:rsidRPr="005E6312">
        <w:rPr>
          <w:sz w:val="28"/>
          <w:szCs w:val="28"/>
        </w:rPr>
        <w:t xml:space="preserve"> осей валков к основанию, что в свою очередь способствует более равномерному распределению тепла в процессе раскатки в сравнении с ортогональной схемой.</w:t>
      </w:r>
    </w:p>
    <w:p w:rsidR="0041340C" w:rsidRPr="00371223" w:rsidRDefault="00003831" w:rsidP="005F3352">
      <w:pPr>
        <w:spacing w:line="360" w:lineRule="auto"/>
        <w:ind w:firstLine="709"/>
        <w:jc w:val="both"/>
        <w:rPr>
          <w:sz w:val="28"/>
          <w:szCs w:val="28"/>
        </w:rPr>
      </w:pPr>
      <w:r>
        <w:rPr>
          <w:sz w:val="28"/>
          <w:szCs w:val="28"/>
        </w:rPr>
        <w:t>На первом этапе</w:t>
      </w:r>
      <w:r w:rsidRPr="00003831">
        <w:rPr>
          <w:sz w:val="28"/>
          <w:szCs w:val="28"/>
        </w:rPr>
        <w:t xml:space="preserve"> </w:t>
      </w:r>
      <w:r>
        <w:rPr>
          <w:sz w:val="28"/>
          <w:szCs w:val="28"/>
        </w:rPr>
        <w:t xml:space="preserve">был </w:t>
      </w:r>
      <w:r w:rsidRPr="00003831">
        <w:rPr>
          <w:sz w:val="28"/>
          <w:szCs w:val="28"/>
        </w:rPr>
        <w:t xml:space="preserve">выполнен сравнительный анализ разогрева </w:t>
      </w:r>
      <w:r w:rsidR="00E6215B">
        <w:rPr>
          <w:sz w:val="28"/>
          <w:szCs w:val="28"/>
        </w:rPr>
        <w:t xml:space="preserve">плавающих и контролируемо-перемещаемых </w:t>
      </w:r>
      <w:r w:rsidRPr="00003831">
        <w:rPr>
          <w:sz w:val="28"/>
          <w:szCs w:val="28"/>
        </w:rPr>
        <w:t>оправок</w:t>
      </w:r>
      <w:r w:rsidR="00E6215B">
        <w:rPr>
          <w:sz w:val="28"/>
          <w:szCs w:val="28"/>
        </w:rPr>
        <w:t xml:space="preserve">. </w:t>
      </w:r>
      <w:r w:rsidR="0041340C" w:rsidRPr="0041340C">
        <w:rPr>
          <w:sz w:val="28"/>
          <w:szCs w:val="28"/>
        </w:rPr>
        <w:t>В таблице 1</w:t>
      </w:r>
      <w:r w:rsidR="0041340C">
        <w:rPr>
          <w:sz w:val="28"/>
          <w:szCs w:val="28"/>
        </w:rPr>
        <w:t xml:space="preserve"> </w:t>
      </w:r>
      <w:r w:rsidR="0041340C" w:rsidRPr="0041340C">
        <w:rPr>
          <w:sz w:val="28"/>
          <w:szCs w:val="28"/>
        </w:rPr>
        <w:t xml:space="preserve">представлены исходные данные для проведения сопоставимого анализа. </w:t>
      </w:r>
      <w:r w:rsidR="00702F67" w:rsidRPr="00371223">
        <w:rPr>
          <w:sz w:val="28"/>
          <w:szCs w:val="28"/>
        </w:rPr>
        <w:t>Для условий раскатки гильзы на контролируемо-перемещаемой оправке коэффициент трения, обеспечиваемый использованием технологической смазки</w:t>
      </w:r>
      <w:r w:rsidR="00702F67">
        <w:rPr>
          <w:sz w:val="28"/>
          <w:szCs w:val="28"/>
        </w:rPr>
        <w:t xml:space="preserve"> на основе графита</w:t>
      </w:r>
      <w:r w:rsidR="00702F67" w:rsidRPr="00371223">
        <w:rPr>
          <w:sz w:val="28"/>
          <w:szCs w:val="28"/>
        </w:rPr>
        <w:t xml:space="preserve">, </w:t>
      </w:r>
      <w:r w:rsidR="00604430">
        <w:rPr>
          <w:sz w:val="28"/>
          <w:szCs w:val="28"/>
        </w:rPr>
        <w:t>принимался</w:t>
      </w:r>
      <w:r w:rsidR="00702F67" w:rsidRPr="00371223">
        <w:rPr>
          <w:sz w:val="28"/>
          <w:szCs w:val="28"/>
        </w:rPr>
        <w:t xml:space="preserve"> равным 0,1. Коэффициент трения при применении триполифосфатной смазки, традиционно используемой для плавающей оправки, равен 0,042.</w:t>
      </w:r>
      <w:r w:rsidR="008275CE">
        <w:rPr>
          <w:sz w:val="28"/>
          <w:szCs w:val="28"/>
        </w:rPr>
        <w:t xml:space="preserve"> </w:t>
      </w:r>
      <w:r w:rsidR="0041340C" w:rsidRPr="0041340C">
        <w:rPr>
          <w:sz w:val="28"/>
          <w:szCs w:val="28"/>
        </w:rPr>
        <w:t xml:space="preserve">Расчет </w:t>
      </w:r>
      <w:r w:rsidR="0012347B">
        <w:rPr>
          <w:sz w:val="28"/>
          <w:szCs w:val="28"/>
        </w:rPr>
        <w:t xml:space="preserve">для </w:t>
      </w:r>
      <w:r w:rsidR="00F07FA3">
        <w:rPr>
          <w:sz w:val="28"/>
          <w:szCs w:val="28"/>
        </w:rPr>
        <w:t xml:space="preserve">схем непрерывных </w:t>
      </w:r>
      <w:r w:rsidR="00F07FA3">
        <w:rPr>
          <w:sz w:val="28"/>
          <w:szCs w:val="28"/>
        </w:rPr>
        <w:lastRenderedPageBreak/>
        <w:t>станов с двух</w:t>
      </w:r>
      <w:r w:rsidR="0041340C" w:rsidRPr="0041340C">
        <w:rPr>
          <w:sz w:val="28"/>
          <w:szCs w:val="28"/>
        </w:rPr>
        <w:t xml:space="preserve"> и трехвалковыми клетями проводили </w:t>
      </w:r>
      <w:r w:rsidR="0012347B">
        <w:rPr>
          <w:sz w:val="28"/>
          <w:szCs w:val="28"/>
        </w:rPr>
        <w:t>на примере</w:t>
      </w:r>
      <w:r w:rsidR="0041340C" w:rsidRPr="0041340C">
        <w:rPr>
          <w:sz w:val="28"/>
          <w:szCs w:val="28"/>
        </w:rPr>
        <w:t xml:space="preserve"> </w:t>
      </w:r>
      <w:r w:rsidR="007265AE">
        <w:rPr>
          <w:sz w:val="28"/>
          <w:szCs w:val="28"/>
        </w:rPr>
        <w:t xml:space="preserve">производства </w:t>
      </w:r>
      <w:r w:rsidR="0041340C" w:rsidRPr="0041340C">
        <w:rPr>
          <w:sz w:val="28"/>
          <w:szCs w:val="28"/>
        </w:rPr>
        <w:t>труб размером 73×5,5 мм</w:t>
      </w:r>
      <w:r w:rsidR="0012347B">
        <w:rPr>
          <w:sz w:val="28"/>
          <w:szCs w:val="28"/>
        </w:rPr>
        <w:t xml:space="preserve"> в условиях</w:t>
      </w:r>
      <w:r w:rsidR="00954B1F">
        <w:rPr>
          <w:sz w:val="28"/>
          <w:szCs w:val="28"/>
        </w:rPr>
        <w:t xml:space="preserve"> ТПА </w:t>
      </w:r>
      <w:r w:rsidR="0041340C" w:rsidRPr="0041340C">
        <w:rPr>
          <w:sz w:val="28"/>
          <w:szCs w:val="28"/>
        </w:rPr>
        <w:t>80 ОАО «СинТЗ» и PQF 10 3/4" ОАО «ТАГМЕТ».</w:t>
      </w:r>
    </w:p>
    <w:p w:rsidR="00112002" w:rsidRDefault="00CA33EA" w:rsidP="006F0C8E">
      <w:pPr>
        <w:spacing w:line="360" w:lineRule="auto"/>
        <w:ind w:right="-161" w:firstLine="709"/>
        <w:jc w:val="both"/>
        <w:rPr>
          <w:sz w:val="28"/>
          <w:szCs w:val="28"/>
        </w:rPr>
      </w:pPr>
      <w:r>
        <w:rPr>
          <w:sz w:val="28"/>
          <w:szCs w:val="28"/>
        </w:rPr>
        <w:t xml:space="preserve">Неравномерность нагрева оправки с исходной температурой 100 </w:t>
      </w:r>
      <w:r w:rsidRPr="001669EB">
        <w:rPr>
          <w:sz w:val="28"/>
          <w:szCs w:val="28"/>
        </w:rPr>
        <w:sym w:font="Symbol" w:char="F0B0"/>
      </w:r>
      <w:r w:rsidRPr="001669EB">
        <w:rPr>
          <w:sz w:val="28"/>
          <w:szCs w:val="28"/>
        </w:rPr>
        <w:t>С</w:t>
      </w:r>
      <w:r>
        <w:rPr>
          <w:sz w:val="28"/>
          <w:szCs w:val="28"/>
        </w:rPr>
        <w:t xml:space="preserve"> возникает при ее введении в нагретую до температуры 1100 </w:t>
      </w:r>
      <w:r w:rsidRPr="001669EB">
        <w:rPr>
          <w:sz w:val="28"/>
          <w:szCs w:val="28"/>
        </w:rPr>
        <w:sym w:font="Symbol" w:char="F0B0"/>
      </w:r>
      <w:r w:rsidRPr="001669EB">
        <w:rPr>
          <w:sz w:val="28"/>
          <w:szCs w:val="28"/>
        </w:rPr>
        <w:t>С</w:t>
      </w:r>
      <w:r>
        <w:rPr>
          <w:sz w:val="28"/>
          <w:szCs w:val="28"/>
        </w:rPr>
        <w:t xml:space="preserve"> гильзу в следствие их линейного </w:t>
      </w:r>
      <w:r w:rsidR="000E43C9">
        <w:rPr>
          <w:sz w:val="28"/>
          <w:szCs w:val="28"/>
        </w:rPr>
        <w:t xml:space="preserve">контакта. </w:t>
      </w:r>
      <w:r w:rsidR="006F0C8E">
        <w:rPr>
          <w:sz w:val="28"/>
          <w:szCs w:val="28"/>
        </w:rPr>
        <w:t>Результаты р</w:t>
      </w:r>
      <w:r w:rsidR="000E43C9">
        <w:rPr>
          <w:sz w:val="28"/>
          <w:szCs w:val="28"/>
        </w:rPr>
        <w:t>асчет</w:t>
      </w:r>
      <w:r w:rsidR="006F0C8E">
        <w:rPr>
          <w:sz w:val="28"/>
          <w:szCs w:val="28"/>
        </w:rPr>
        <w:t xml:space="preserve">ов, представленные на рисунке </w:t>
      </w:r>
      <w:r w:rsidR="005A4EDC">
        <w:rPr>
          <w:sz w:val="28"/>
          <w:szCs w:val="28"/>
        </w:rPr>
        <w:t>2</w:t>
      </w:r>
      <w:r w:rsidR="006F0C8E">
        <w:rPr>
          <w:sz w:val="28"/>
          <w:szCs w:val="28"/>
        </w:rPr>
        <w:t>,</w:t>
      </w:r>
      <w:r w:rsidR="000E43C9">
        <w:rPr>
          <w:sz w:val="28"/>
          <w:szCs w:val="28"/>
        </w:rPr>
        <w:t xml:space="preserve"> позволили установить, что </w:t>
      </w:r>
      <w:r w:rsidR="00F8465A">
        <w:rPr>
          <w:sz w:val="28"/>
          <w:szCs w:val="28"/>
        </w:rPr>
        <w:t>т</w:t>
      </w:r>
      <w:r w:rsidR="00112002">
        <w:rPr>
          <w:sz w:val="28"/>
          <w:szCs w:val="28"/>
        </w:rPr>
        <w:t>емпература</w:t>
      </w:r>
      <w:r w:rsidR="00112002" w:rsidRPr="002931BC">
        <w:rPr>
          <w:sz w:val="28"/>
          <w:szCs w:val="28"/>
        </w:rPr>
        <w:t xml:space="preserve"> </w:t>
      </w:r>
      <w:r w:rsidR="00112002">
        <w:rPr>
          <w:sz w:val="28"/>
          <w:szCs w:val="28"/>
        </w:rPr>
        <w:t xml:space="preserve">рабочей поверхности инструмента </w:t>
      </w:r>
      <w:r w:rsidR="00B17149">
        <w:rPr>
          <w:sz w:val="28"/>
          <w:szCs w:val="28"/>
        </w:rPr>
        <w:t>при раскатке в трехвалковых клетях</w:t>
      </w:r>
      <w:r w:rsidR="00112002" w:rsidRPr="002931BC">
        <w:rPr>
          <w:sz w:val="28"/>
          <w:szCs w:val="28"/>
        </w:rPr>
        <w:t xml:space="preserve"> достигает 80</w:t>
      </w:r>
      <w:r w:rsidR="00112002">
        <w:rPr>
          <w:sz w:val="28"/>
          <w:szCs w:val="28"/>
        </w:rPr>
        <w:t>5</w:t>
      </w:r>
      <w:r w:rsidR="00112002" w:rsidRPr="002931BC">
        <w:rPr>
          <w:sz w:val="28"/>
          <w:szCs w:val="28"/>
        </w:rPr>
        <w:sym w:font="Symbol" w:char="F0B0"/>
      </w:r>
      <w:r w:rsidR="00112002" w:rsidRPr="002931BC">
        <w:rPr>
          <w:sz w:val="28"/>
          <w:szCs w:val="28"/>
        </w:rPr>
        <w:t>С</w:t>
      </w:r>
      <w:r w:rsidR="00B17149">
        <w:rPr>
          <w:sz w:val="28"/>
          <w:szCs w:val="28"/>
        </w:rPr>
        <w:t xml:space="preserve">, в то время как в двухвалковых не более 710 </w:t>
      </w:r>
      <w:r w:rsidR="00B17149" w:rsidRPr="001669EB">
        <w:rPr>
          <w:sz w:val="28"/>
          <w:szCs w:val="28"/>
        </w:rPr>
        <w:sym w:font="Symbol" w:char="F0B0"/>
      </w:r>
      <w:r w:rsidR="00B17149" w:rsidRPr="001669EB">
        <w:rPr>
          <w:sz w:val="28"/>
          <w:szCs w:val="28"/>
        </w:rPr>
        <w:t>С</w:t>
      </w:r>
      <w:r w:rsidR="00470D77">
        <w:rPr>
          <w:sz w:val="28"/>
          <w:szCs w:val="28"/>
        </w:rPr>
        <w:t>. При этом интенсивн</w:t>
      </w:r>
      <w:r w:rsidR="00112002" w:rsidRPr="002931BC">
        <w:rPr>
          <w:sz w:val="28"/>
          <w:szCs w:val="28"/>
        </w:rPr>
        <w:t>ость разогрева оправки для случ</w:t>
      </w:r>
      <w:r w:rsidR="00112002">
        <w:rPr>
          <w:sz w:val="28"/>
          <w:szCs w:val="28"/>
        </w:rPr>
        <w:t>ая контролируемого перемещения в</w:t>
      </w:r>
      <w:r w:rsidR="00FE1AF2">
        <w:rPr>
          <w:sz w:val="28"/>
          <w:szCs w:val="28"/>
        </w:rPr>
        <w:t xml:space="preserve"> трехвалковых</w:t>
      </w:r>
      <w:r w:rsidR="00112002" w:rsidRPr="002931BC">
        <w:rPr>
          <w:sz w:val="28"/>
          <w:szCs w:val="28"/>
        </w:rPr>
        <w:t xml:space="preserve"> </w:t>
      </w:r>
      <w:r w:rsidR="00FE1AF2">
        <w:rPr>
          <w:sz w:val="28"/>
          <w:szCs w:val="28"/>
        </w:rPr>
        <w:t>клетях</w:t>
      </w:r>
      <w:r w:rsidR="00112002" w:rsidRPr="002931BC">
        <w:rPr>
          <w:sz w:val="28"/>
          <w:szCs w:val="28"/>
        </w:rPr>
        <w:t xml:space="preserve"> превышает соответствующую ей </w:t>
      </w:r>
      <w:r w:rsidR="00112002">
        <w:rPr>
          <w:sz w:val="28"/>
          <w:szCs w:val="28"/>
        </w:rPr>
        <w:t>величину</w:t>
      </w:r>
      <w:r w:rsidR="00112002" w:rsidRPr="002931BC">
        <w:rPr>
          <w:sz w:val="28"/>
          <w:szCs w:val="28"/>
        </w:rPr>
        <w:t xml:space="preserve"> для плавающего режима с</w:t>
      </w:r>
      <w:r w:rsidR="00112002">
        <w:rPr>
          <w:sz w:val="28"/>
          <w:szCs w:val="28"/>
        </w:rPr>
        <w:t xml:space="preserve"> раскаткой в двухвалковых</w:t>
      </w:r>
      <w:r w:rsidR="00112002" w:rsidRPr="002931BC">
        <w:rPr>
          <w:sz w:val="28"/>
          <w:szCs w:val="28"/>
        </w:rPr>
        <w:t xml:space="preserve">. В середине процесса раскатки гильзы в черновую трубу температура </w:t>
      </w:r>
      <w:r w:rsidR="00112002">
        <w:rPr>
          <w:sz w:val="28"/>
          <w:szCs w:val="28"/>
        </w:rPr>
        <w:t xml:space="preserve">рабочей поверхности </w:t>
      </w:r>
      <w:r w:rsidR="00112002" w:rsidRPr="002931BC">
        <w:rPr>
          <w:sz w:val="28"/>
          <w:szCs w:val="28"/>
        </w:rPr>
        <w:t>контролируемо-перемещаемой о</w:t>
      </w:r>
      <w:r w:rsidR="00202792">
        <w:rPr>
          <w:sz w:val="28"/>
          <w:szCs w:val="28"/>
        </w:rPr>
        <w:t>правки превышает соответствующий</w:t>
      </w:r>
      <w:r w:rsidR="00112002" w:rsidRPr="002931BC">
        <w:rPr>
          <w:sz w:val="28"/>
          <w:szCs w:val="28"/>
        </w:rPr>
        <w:t xml:space="preserve"> </w:t>
      </w:r>
      <w:r w:rsidR="00202792">
        <w:rPr>
          <w:sz w:val="28"/>
          <w:szCs w:val="28"/>
        </w:rPr>
        <w:t>показатель для</w:t>
      </w:r>
      <w:r w:rsidR="00112002" w:rsidRPr="002931BC">
        <w:rPr>
          <w:sz w:val="28"/>
          <w:szCs w:val="28"/>
        </w:rPr>
        <w:t xml:space="preserve"> плавающей на 39,4</w:t>
      </w:r>
      <w:r w:rsidR="00112002">
        <w:rPr>
          <w:sz w:val="28"/>
          <w:szCs w:val="28"/>
        </w:rPr>
        <w:t xml:space="preserve"> </w:t>
      </w:r>
      <w:r w:rsidR="005B2F3E">
        <w:rPr>
          <w:sz w:val="28"/>
          <w:szCs w:val="28"/>
        </w:rPr>
        <w:t>%. Это</w:t>
      </w:r>
      <w:r w:rsidR="00112002" w:rsidRPr="002931BC">
        <w:rPr>
          <w:sz w:val="28"/>
          <w:szCs w:val="28"/>
        </w:rPr>
        <w:t xml:space="preserve"> можно объяснить работой сил трения вследствие контролируемого перемещения инструмента, а также более тесным охватом оправки деформируемым металлом в трехвалковых клетях.</w:t>
      </w:r>
    </w:p>
    <w:p w:rsidR="00EA0261" w:rsidRDefault="00EA0261" w:rsidP="00EE6FC9">
      <w:pPr>
        <w:spacing w:line="360" w:lineRule="auto"/>
        <w:jc w:val="center"/>
        <w:rPr>
          <w:sz w:val="28"/>
          <w:szCs w:val="28"/>
        </w:rPr>
      </w:pPr>
      <w:r w:rsidRPr="00EA0261">
        <w:rPr>
          <w:noProof/>
          <w:sz w:val="28"/>
          <w:szCs w:val="28"/>
        </w:rPr>
        <w:drawing>
          <wp:inline distT="0" distB="0" distL="0" distR="0">
            <wp:extent cx="5143500" cy="2590800"/>
            <wp:effectExtent l="0" t="0" r="0" b="0"/>
            <wp:docPr id="29" name="Диаграмма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18"/>
                    <pic:cNvPicPr>
                      <a:picLocks noChangeAspect="1" noChangeArrowheads="1"/>
                    </pic:cNvPicPr>
                  </pic:nvPicPr>
                  <pic:blipFill>
                    <a:blip r:embed="rId12" cstate="print"/>
                    <a:srcRect l="-1631" t="-2959" r="-456" b="-2690"/>
                    <a:stretch>
                      <a:fillRect/>
                    </a:stretch>
                  </pic:blipFill>
                  <pic:spPr bwMode="auto">
                    <a:xfrm>
                      <a:off x="0" y="0"/>
                      <a:ext cx="5143500" cy="2590800"/>
                    </a:xfrm>
                    <a:prstGeom prst="rect">
                      <a:avLst/>
                    </a:prstGeom>
                    <a:noFill/>
                    <a:ln w="9525">
                      <a:noFill/>
                      <a:miter lim="800000"/>
                      <a:headEnd/>
                      <a:tailEnd/>
                    </a:ln>
                  </pic:spPr>
                </pic:pic>
              </a:graphicData>
            </a:graphic>
          </wp:inline>
        </w:drawing>
      </w:r>
    </w:p>
    <w:p w:rsidR="00EA0261" w:rsidRDefault="00EA0261" w:rsidP="007863D2">
      <w:pPr>
        <w:spacing w:line="360" w:lineRule="auto"/>
        <w:jc w:val="both"/>
        <w:rPr>
          <w:sz w:val="28"/>
          <w:szCs w:val="28"/>
        </w:rPr>
      </w:pPr>
      <w:r w:rsidRPr="005E6312">
        <w:rPr>
          <w:sz w:val="28"/>
          <w:szCs w:val="28"/>
        </w:rPr>
        <w:t xml:space="preserve">Рисунок </w:t>
      </w:r>
      <w:r w:rsidR="005A4EDC">
        <w:rPr>
          <w:sz w:val="28"/>
          <w:szCs w:val="28"/>
        </w:rPr>
        <w:t>2</w:t>
      </w:r>
      <w:r w:rsidR="00A301B1">
        <w:rPr>
          <w:sz w:val="28"/>
          <w:szCs w:val="28"/>
        </w:rPr>
        <w:t xml:space="preserve"> </w:t>
      </w:r>
      <w:r w:rsidR="00A301B1" w:rsidRPr="00976079">
        <w:rPr>
          <w:sz w:val="28"/>
          <w:szCs w:val="28"/>
        </w:rPr>
        <w:t>–</w:t>
      </w:r>
      <w:r w:rsidRPr="00EA0261">
        <w:rPr>
          <w:sz w:val="28"/>
          <w:szCs w:val="28"/>
        </w:rPr>
        <w:t xml:space="preserve"> Разогрев рабочей поверхности плавающей и контролируемо-перемещаемой оправок</w:t>
      </w:r>
    </w:p>
    <w:p w:rsidR="00A87363" w:rsidRDefault="00A87363" w:rsidP="00EA0261">
      <w:pPr>
        <w:spacing w:line="360" w:lineRule="auto"/>
        <w:ind w:firstLine="709"/>
        <w:jc w:val="both"/>
        <w:rPr>
          <w:sz w:val="28"/>
          <w:szCs w:val="28"/>
        </w:rPr>
      </w:pPr>
    </w:p>
    <w:p w:rsidR="00F20EE8" w:rsidRDefault="007E237C" w:rsidP="005B29B9">
      <w:pPr>
        <w:spacing w:line="360" w:lineRule="auto"/>
        <w:ind w:firstLine="709"/>
        <w:jc w:val="both"/>
        <w:rPr>
          <w:sz w:val="28"/>
          <w:szCs w:val="28"/>
        </w:rPr>
      </w:pPr>
      <w:r>
        <w:rPr>
          <w:sz w:val="28"/>
          <w:szCs w:val="28"/>
        </w:rPr>
        <w:t xml:space="preserve">Качественный анализ влияния технологических факторов на температурное поле оправки показал, что ключевыми являются начальная температура гильзы, </w:t>
      </w:r>
      <w:r w:rsidRPr="004A7A7D">
        <w:rPr>
          <w:sz w:val="28"/>
          <w:szCs w:val="28"/>
        </w:rPr>
        <w:lastRenderedPageBreak/>
        <w:t>калибровк</w:t>
      </w:r>
      <w:r w:rsidR="00F858D3">
        <w:rPr>
          <w:sz w:val="28"/>
          <w:szCs w:val="28"/>
        </w:rPr>
        <w:t>а</w:t>
      </w:r>
      <w:r w:rsidRPr="004A7A7D">
        <w:rPr>
          <w:sz w:val="28"/>
          <w:szCs w:val="28"/>
        </w:rPr>
        <w:t xml:space="preserve"> валков, геометрические размеры </w:t>
      </w:r>
      <w:r>
        <w:rPr>
          <w:sz w:val="28"/>
          <w:szCs w:val="28"/>
        </w:rPr>
        <w:t>оправки и раскатываемой гильзы,</w:t>
      </w:r>
      <w:r w:rsidRPr="004A7A7D">
        <w:rPr>
          <w:sz w:val="28"/>
          <w:szCs w:val="28"/>
        </w:rPr>
        <w:t xml:space="preserve"> время контакта с </w:t>
      </w:r>
      <w:r w:rsidR="00FE237A">
        <w:rPr>
          <w:sz w:val="28"/>
          <w:szCs w:val="28"/>
        </w:rPr>
        <w:t>металлом</w:t>
      </w:r>
      <w:r w:rsidRPr="004A7A7D">
        <w:rPr>
          <w:sz w:val="28"/>
          <w:szCs w:val="28"/>
        </w:rPr>
        <w:t>, последующее время охлаждени</w:t>
      </w:r>
      <w:r>
        <w:rPr>
          <w:sz w:val="28"/>
          <w:szCs w:val="28"/>
        </w:rPr>
        <w:t>я, режим работы инструмента,</w:t>
      </w:r>
      <w:r w:rsidRPr="004A7A7D">
        <w:rPr>
          <w:sz w:val="28"/>
          <w:szCs w:val="28"/>
        </w:rPr>
        <w:t xml:space="preserve"> </w:t>
      </w:r>
      <w:r w:rsidR="00F034AB">
        <w:rPr>
          <w:sz w:val="28"/>
          <w:szCs w:val="28"/>
        </w:rPr>
        <w:t>вид технологической</w:t>
      </w:r>
      <w:r w:rsidRPr="004A7A7D">
        <w:rPr>
          <w:sz w:val="28"/>
          <w:szCs w:val="28"/>
        </w:rPr>
        <w:t xml:space="preserve"> смазки, толщина </w:t>
      </w:r>
      <w:r>
        <w:rPr>
          <w:sz w:val="28"/>
          <w:szCs w:val="28"/>
        </w:rPr>
        <w:t xml:space="preserve">слоя </w:t>
      </w:r>
      <w:r w:rsidRPr="004A7A7D">
        <w:rPr>
          <w:sz w:val="28"/>
          <w:szCs w:val="28"/>
        </w:rPr>
        <w:t>окалин</w:t>
      </w:r>
      <w:r>
        <w:rPr>
          <w:sz w:val="28"/>
          <w:szCs w:val="28"/>
        </w:rPr>
        <w:t>ы,</w:t>
      </w:r>
      <w:r w:rsidRPr="004A7A7D">
        <w:rPr>
          <w:sz w:val="28"/>
          <w:szCs w:val="28"/>
        </w:rPr>
        <w:t xml:space="preserve"> материал для изготовления оправок.</w:t>
      </w:r>
      <w:r>
        <w:rPr>
          <w:sz w:val="28"/>
          <w:szCs w:val="28"/>
        </w:rPr>
        <w:t xml:space="preserve"> В пр</w:t>
      </w:r>
      <w:r w:rsidR="00343812">
        <w:rPr>
          <w:sz w:val="28"/>
          <w:szCs w:val="28"/>
        </w:rPr>
        <w:t>оизводственных условиях наибольшее</w:t>
      </w:r>
      <w:r>
        <w:rPr>
          <w:sz w:val="28"/>
          <w:szCs w:val="28"/>
        </w:rPr>
        <w:t xml:space="preserve"> </w:t>
      </w:r>
      <w:r w:rsidR="00343812">
        <w:rPr>
          <w:sz w:val="28"/>
          <w:szCs w:val="28"/>
        </w:rPr>
        <w:t>влияние</w:t>
      </w:r>
      <w:r w:rsidR="00F20EE8" w:rsidRPr="00037572">
        <w:rPr>
          <w:sz w:val="28"/>
          <w:szCs w:val="28"/>
        </w:rPr>
        <w:t xml:space="preserve"> на температурное поле инструмента</w:t>
      </w:r>
      <w:r w:rsidR="00343812">
        <w:rPr>
          <w:sz w:val="28"/>
          <w:szCs w:val="28"/>
        </w:rPr>
        <w:t xml:space="preserve"> оказывают</w:t>
      </w:r>
      <w:r w:rsidR="00F20EE8" w:rsidRPr="00037572">
        <w:rPr>
          <w:sz w:val="28"/>
          <w:szCs w:val="28"/>
        </w:rPr>
        <w:t xml:space="preserve"> температура гильзы, время раскатки и диаметр оправки.</w:t>
      </w:r>
    </w:p>
    <w:p w:rsidR="005F378F" w:rsidRPr="005B29B9" w:rsidRDefault="004309F6" w:rsidP="005B29B9">
      <w:pPr>
        <w:spacing w:line="360" w:lineRule="auto"/>
        <w:ind w:firstLine="709"/>
        <w:jc w:val="both"/>
        <w:rPr>
          <w:sz w:val="28"/>
          <w:szCs w:val="28"/>
        </w:rPr>
      </w:pPr>
      <w:r w:rsidRPr="004309F6">
        <w:rPr>
          <w:sz w:val="28"/>
          <w:szCs w:val="28"/>
        </w:rPr>
        <w:t xml:space="preserve">Для определения характера влияния температуры </w:t>
      </w:r>
      <w:r w:rsidR="004010EC">
        <w:rPr>
          <w:sz w:val="28"/>
          <w:szCs w:val="28"/>
        </w:rPr>
        <w:t>исходной гильзы на тепловое</w:t>
      </w:r>
      <w:r w:rsidRPr="004309F6">
        <w:rPr>
          <w:sz w:val="28"/>
          <w:szCs w:val="28"/>
        </w:rPr>
        <w:t xml:space="preserve"> поле плавающей оправки в процессе раскатки в дополнение к расчету для случая 1100 °С, были осущ</w:t>
      </w:r>
      <w:r w:rsidR="00E61B02">
        <w:rPr>
          <w:sz w:val="28"/>
          <w:szCs w:val="28"/>
        </w:rPr>
        <w:t>ествлены соответствующие вычисления</w:t>
      </w:r>
      <w:r w:rsidRPr="004309F6">
        <w:rPr>
          <w:sz w:val="28"/>
          <w:szCs w:val="28"/>
        </w:rPr>
        <w:t xml:space="preserve"> для 1050°С и 1150 °С. </w:t>
      </w:r>
      <w:r w:rsidR="004010EC">
        <w:rPr>
          <w:sz w:val="28"/>
          <w:szCs w:val="28"/>
        </w:rPr>
        <w:t>Результаты</w:t>
      </w:r>
      <w:r w:rsidR="00A409F4">
        <w:rPr>
          <w:sz w:val="28"/>
          <w:szCs w:val="28"/>
        </w:rPr>
        <w:t xml:space="preserve"> </w:t>
      </w:r>
      <w:r w:rsidR="008C223E">
        <w:rPr>
          <w:sz w:val="28"/>
          <w:szCs w:val="28"/>
        </w:rPr>
        <w:t>показали разность</w:t>
      </w:r>
      <w:r w:rsidRPr="004309F6">
        <w:rPr>
          <w:sz w:val="28"/>
          <w:szCs w:val="28"/>
        </w:rPr>
        <w:t xml:space="preserve"> температур 11</w:t>
      </w:r>
      <w:r w:rsidR="007A2218">
        <w:rPr>
          <w:sz w:val="28"/>
          <w:szCs w:val="28"/>
        </w:rPr>
        <w:t xml:space="preserve"> </w:t>
      </w:r>
      <w:r w:rsidRPr="004309F6">
        <w:rPr>
          <w:sz w:val="28"/>
          <w:szCs w:val="28"/>
        </w:rPr>
        <w:t>°С в области наконечника и более существенн</w:t>
      </w:r>
      <w:r w:rsidR="00401376">
        <w:rPr>
          <w:sz w:val="28"/>
          <w:szCs w:val="28"/>
        </w:rPr>
        <w:t>ый</w:t>
      </w:r>
      <w:r w:rsidR="008C223E">
        <w:rPr>
          <w:sz w:val="28"/>
          <w:szCs w:val="28"/>
        </w:rPr>
        <w:t xml:space="preserve"> </w:t>
      </w:r>
      <w:r w:rsidR="00401376">
        <w:rPr>
          <w:sz w:val="28"/>
          <w:szCs w:val="28"/>
        </w:rPr>
        <w:t>градиент</w:t>
      </w:r>
      <w:r w:rsidRPr="004309F6">
        <w:rPr>
          <w:sz w:val="28"/>
          <w:szCs w:val="28"/>
        </w:rPr>
        <w:t xml:space="preserve"> 23</w:t>
      </w:r>
      <w:r w:rsidR="009E3C69">
        <w:rPr>
          <w:sz w:val="28"/>
          <w:szCs w:val="28"/>
        </w:rPr>
        <w:t xml:space="preserve"> </w:t>
      </w:r>
      <w:r w:rsidRPr="004309F6">
        <w:rPr>
          <w:sz w:val="28"/>
          <w:szCs w:val="28"/>
        </w:rPr>
        <w:t xml:space="preserve">°С в </w:t>
      </w:r>
      <w:r w:rsidR="009E3C69">
        <w:rPr>
          <w:sz w:val="28"/>
          <w:szCs w:val="28"/>
        </w:rPr>
        <w:t>середине оправки.</w:t>
      </w:r>
      <w:r w:rsidRPr="004309F6">
        <w:rPr>
          <w:sz w:val="28"/>
          <w:szCs w:val="28"/>
        </w:rPr>
        <w:t xml:space="preserve"> Данные </w:t>
      </w:r>
      <w:r w:rsidR="00CF1DB7">
        <w:rPr>
          <w:sz w:val="28"/>
          <w:szCs w:val="28"/>
        </w:rPr>
        <w:t>изменения</w:t>
      </w:r>
      <w:r w:rsidRPr="004309F6">
        <w:rPr>
          <w:sz w:val="28"/>
          <w:szCs w:val="28"/>
        </w:rPr>
        <w:t xml:space="preserve"> не существенно влияют на </w:t>
      </w:r>
      <w:r w:rsidR="00DD3063">
        <w:rPr>
          <w:sz w:val="28"/>
          <w:szCs w:val="28"/>
        </w:rPr>
        <w:t>износ инструмента</w:t>
      </w:r>
      <w:r w:rsidRPr="004309F6">
        <w:rPr>
          <w:sz w:val="28"/>
          <w:szCs w:val="28"/>
        </w:rPr>
        <w:t>.</w:t>
      </w:r>
    </w:p>
    <w:p w:rsidR="004309F6" w:rsidRPr="00975CE0" w:rsidRDefault="003A4A63" w:rsidP="006F1F00">
      <w:pPr>
        <w:spacing w:line="360" w:lineRule="auto"/>
        <w:ind w:firstLine="709"/>
        <w:jc w:val="both"/>
        <w:rPr>
          <w:sz w:val="28"/>
          <w:szCs w:val="28"/>
        </w:rPr>
      </w:pPr>
      <w:r w:rsidRPr="005B29B9">
        <w:rPr>
          <w:sz w:val="28"/>
          <w:szCs w:val="28"/>
        </w:rPr>
        <w:t>Время раскатки зависит от скорости вращения валков. Для оценки влиян</w:t>
      </w:r>
      <w:r w:rsidR="001C047C">
        <w:rPr>
          <w:sz w:val="28"/>
          <w:szCs w:val="28"/>
        </w:rPr>
        <w:t>ия данн</w:t>
      </w:r>
      <w:r w:rsidRPr="005B29B9">
        <w:rPr>
          <w:sz w:val="28"/>
          <w:szCs w:val="28"/>
        </w:rPr>
        <w:t>ого фактора к</w:t>
      </w:r>
      <w:r w:rsidR="00C25884">
        <w:rPr>
          <w:sz w:val="28"/>
          <w:szCs w:val="28"/>
        </w:rPr>
        <w:t xml:space="preserve">роме </w:t>
      </w:r>
      <w:r w:rsidR="00843147">
        <w:rPr>
          <w:sz w:val="28"/>
          <w:szCs w:val="28"/>
        </w:rPr>
        <w:t xml:space="preserve">рассмотренного </w:t>
      </w:r>
      <w:r w:rsidR="00C25884">
        <w:rPr>
          <w:sz w:val="28"/>
          <w:szCs w:val="28"/>
        </w:rPr>
        <w:t>базового варианта</w:t>
      </w:r>
      <w:r w:rsidRPr="005B29B9">
        <w:rPr>
          <w:sz w:val="28"/>
          <w:szCs w:val="28"/>
        </w:rPr>
        <w:t xml:space="preserve"> 12 с, проводился расчет температурного поля оправки с общим временем раскатки 8 с и 16 с. </w:t>
      </w:r>
      <w:r w:rsidR="005B29B9">
        <w:rPr>
          <w:sz w:val="28"/>
          <w:szCs w:val="28"/>
        </w:rPr>
        <w:t>И</w:t>
      </w:r>
      <w:r w:rsidR="001B7D64">
        <w:rPr>
          <w:sz w:val="28"/>
          <w:szCs w:val="28"/>
        </w:rPr>
        <w:t>зменение времени раскатки на 4</w:t>
      </w:r>
      <w:r w:rsidR="005B29B9" w:rsidRPr="005B29B9">
        <w:rPr>
          <w:sz w:val="28"/>
          <w:szCs w:val="28"/>
        </w:rPr>
        <w:t xml:space="preserve"> с приводит к изменению температуры областей максимального разогрева примерно на 50 ˚С, что является существенным для исследования.</w:t>
      </w:r>
    </w:p>
    <w:p w:rsidR="004309F6" w:rsidRPr="002B33DB" w:rsidRDefault="00975CE0" w:rsidP="003064CD">
      <w:pPr>
        <w:spacing w:line="360" w:lineRule="auto"/>
        <w:ind w:firstLine="709"/>
        <w:jc w:val="both"/>
        <w:rPr>
          <w:b/>
          <w:sz w:val="28"/>
          <w:szCs w:val="28"/>
        </w:rPr>
      </w:pPr>
      <w:r w:rsidRPr="00975CE0">
        <w:rPr>
          <w:sz w:val="28"/>
          <w:szCs w:val="28"/>
        </w:rPr>
        <w:t xml:space="preserve">Для анализа влияния диаметра плавающей оправки на ее температурное поле в цикле раскатки были осуществлены соответствующие расчеты для </w:t>
      </w:r>
      <w:r w:rsidR="00453596">
        <w:rPr>
          <w:sz w:val="28"/>
          <w:szCs w:val="28"/>
        </w:rPr>
        <w:t>разме</w:t>
      </w:r>
      <w:r w:rsidRPr="00975CE0">
        <w:rPr>
          <w:sz w:val="28"/>
          <w:szCs w:val="28"/>
        </w:rPr>
        <w:t>ров 63, 69, 75, 81, 83</w:t>
      </w:r>
      <w:r w:rsidR="00A07386">
        <w:rPr>
          <w:sz w:val="28"/>
          <w:szCs w:val="28"/>
        </w:rPr>
        <w:t xml:space="preserve"> </w:t>
      </w:r>
      <w:r w:rsidR="00830038">
        <w:rPr>
          <w:sz w:val="28"/>
          <w:szCs w:val="28"/>
        </w:rPr>
        <w:t>мм. Максимальная разность</w:t>
      </w:r>
      <w:r w:rsidRPr="00975CE0">
        <w:rPr>
          <w:sz w:val="28"/>
          <w:szCs w:val="28"/>
        </w:rPr>
        <w:t xml:space="preserve"> температур в </w:t>
      </w:r>
      <w:r w:rsidR="00500376">
        <w:rPr>
          <w:sz w:val="28"/>
          <w:szCs w:val="28"/>
        </w:rPr>
        <w:t>рассматриваем</w:t>
      </w:r>
      <w:r w:rsidR="004E22B3">
        <w:rPr>
          <w:sz w:val="28"/>
          <w:szCs w:val="28"/>
        </w:rPr>
        <w:t>ом диапазоне</w:t>
      </w:r>
      <w:r w:rsidR="00500376">
        <w:rPr>
          <w:sz w:val="28"/>
          <w:szCs w:val="28"/>
        </w:rPr>
        <w:t xml:space="preserve"> </w:t>
      </w:r>
      <w:r w:rsidRPr="00975CE0">
        <w:rPr>
          <w:sz w:val="28"/>
          <w:szCs w:val="28"/>
        </w:rPr>
        <w:t>диаметров оправок составила 24</w:t>
      </w:r>
      <w:r w:rsidR="001562C3">
        <w:rPr>
          <w:sz w:val="28"/>
          <w:szCs w:val="28"/>
        </w:rPr>
        <w:t xml:space="preserve"> </w:t>
      </w:r>
      <w:r w:rsidRPr="00975CE0">
        <w:rPr>
          <w:sz w:val="28"/>
          <w:szCs w:val="28"/>
        </w:rPr>
        <w:t>°С и достигается на последних двух секундах процесса раскатки. Для контролируемо-перемещаемой оправки расче</w:t>
      </w:r>
      <w:r w:rsidR="00830038">
        <w:rPr>
          <w:sz w:val="28"/>
          <w:szCs w:val="28"/>
        </w:rPr>
        <w:t>ты показали максимальную разность</w:t>
      </w:r>
      <w:r w:rsidRPr="00975CE0">
        <w:rPr>
          <w:sz w:val="28"/>
          <w:szCs w:val="28"/>
        </w:rPr>
        <w:t xml:space="preserve"> температур 31</w:t>
      </w:r>
      <w:r w:rsidR="00A07386">
        <w:rPr>
          <w:sz w:val="28"/>
          <w:szCs w:val="28"/>
        </w:rPr>
        <w:t xml:space="preserve"> </w:t>
      </w:r>
      <w:r w:rsidR="00C7702B">
        <w:rPr>
          <w:sz w:val="28"/>
          <w:szCs w:val="28"/>
        </w:rPr>
        <w:t>°С</w:t>
      </w:r>
      <w:r w:rsidR="006D2761">
        <w:rPr>
          <w:sz w:val="28"/>
          <w:szCs w:val="28"/>
        </w:rPr>
        <w:t>.</w:t>
      </w:r>
      <w:r w:rsidR="00C7702B">
        <w:rPr>
          <w:sz w:val="28"/>
          <w:szCs w:val="28"/>
        </w:rPr>
        <w:t xml:space="preserve"> Установлена тенденция</w:t>
      </w:r>
      <w:r w:rsidR="00C7702B" w:rsidRPr="00975CE0">
        <w:rPr>
          <w:sz w:val="28"/>
          <w:szCs w:val="28"/>
        </w:rPr>
        <w:t xml:space="preserve"> к увеличению разогрева рабочей повер</w:t>
      </w:r>
      <w:r w:rsidR="00C7702B">
        <w:rPr>
          <w:sz w:val="28"/>
          <w:szCs w:val="28"/>
        </w:rPr>
        <w:t>хности оправки с возраста</w:t>
      </w:r>
      <w:r w:rsidR="00C7702B" w:rsidRPr="00975CE0">
        <w:rPr>
          <w:sz w:val="28"/>
          <w:szCs w:val="28"/>
        </w:rPr>
        <w:t>нием ее диаметра.</w:t>
      </w:r>
    </w:p>
    <w:p w:rsidR="002B33DB" w:rsidRDefault="00F432A7" w:rsidP="00E07803">
      <w:pPr>
        <w:spacing w:line="360" w:lineRule="auto"/>
        <w:ind w:firstLine="709"/>
        <w:jc w:val="both"/>
        <w:rPr>
          <w:sz w:val="28"/>
          <w:szCs w:val="28"/>
        </w:rPr>
      </w:pPr>
      <w:r>
        <w:rPr>
          <w:sz w:val="28"/>
          <w:szCs w:val="28"/>
        </w:rPr>
        <w:t>Для оценки сходимости</w:t>
      </w:r>
      <w:r w:rsidR="006E5A9A">
        <w:rPr>
          <w:sz w:val="28"/>
          <w:szCs w:val="28"/>
        </w:rPr>
        <w:t xml:space="preserve"> полученных расчетным путем</w:t>
      </w:r>
      <w:r w:rsidR="00C92A08">
        <w:rPr>
          <w:sz w:val="28"/>
          <w:szCs w:val="28"/>
        </w:rPr>
        <w:t xml:space="preserve"> значений</w:t>
      </w:r>
      <w:r w:rsidR="007B63D6">
        <w:rPr>
          <w:sz w:val="28"/>
          <w:szCs w:val="28"/>
        </w:rPr>
        <w:t xml:space="preserve"> температур </w:t>
      </w:r>
      <w:r w:rsidR="00BF7218">
        <w:rPr>
          <w:sz w:val="28"/>
          <w:szCs w:val="28"/>
        </w:rPr>
        <w:t>в контрольных точках инструмента были проведены промышленные эксперименты</w:t>
      </w:r>
      <w:r w:rsidR="002B33DB" w:rsidRPr="002B33DB">
        <w:rPr>
          <w:sz w:val="28"/>
          <w:szCs w:val="28"/>
        </w:rPr>
        <w:t xml:space="preserve"> для плавающей оправки в условиях ТПА 80 ОАО </w:t>
      </w:r>
      <w:r w:rsidR="00EC17F0" w:rsidRPr="002B33DB">
        <w:rPr>
          <w:sz w:val="28"/>
          <w:szCs w:val="28"/>
        </w:rPr>
        <w:t>«</w:t>
      </w:r>
      <w:r w:rsidR="002B33DB" w:rsidRPr="002B33DB">
        <w:rPr>
          <w:sz w:val="28"/>
          <w:szCs w:val="28"/>
        </w:rPr>
        <w:t>СинТЗ</w:t>
      </w:r>
      <w:r w:rsidR="00EC17F0" w:rsidRPr="002B33DB">
        <w:rPr>
          <w:sz w:val="28"/>
          <w:szCs w:val="28"/>
        </w:rPr>
        <w:t>»</w:t>
      </w:r>
      <w:r w:rsidR="002B33DB" w:rsidRPr="002B33DB">
        <w:rPr>
          <w:sz w:val="28"/>
          <w:szCs w:val="28"/>
        </w:rPr>
        <w:t>, а для контролируемо-перемещаемой на неп</w:t>
      </w:r>
      <w:r w:rsidR="00EC17F0">
        <w:rPr>
          <w:sz w:val="28"/>
          <w:szCs w:val="28"/>
        </w:rPr>
        <w:t xml:space="preserve">рерывном стане PQF 10 3/4" ОАО </w:t>
      </w:r>
      <w:r w:rsidR="00EC17F0" w:rsidRPr="002B33DB">
        <w:rPr>
          <w:sz w:val="28"/>
          <w:szCs w:val="28"/>
        </w:rPr>
        <w:t>«</w:t>
      </w:r>
      <w:r w:rsidR="002B33DB" w:rsidRPr="002B33DB">
        <w:rPr>
          <w:sz w:val="28"/>
          <w:szCs w:val="28"/>
        </w:rPr>
        <w:t>ТАГМЕТ</w:t>
      </w:r>
      <w:r w:rsidR="00EC17F0" w:rsidRPr="002B33DB">
        <w:rPr>
          <w:sz w:val="28"/>
          <w:szCs w:val="28"/>
        </w:rPr>
        <w:t>»</w:t>
      </w:r>
      <w:r w:rsidR="002B33DB" w:rsidRPr="002B33DB">
        <w:rPr>
          <w:sz w:val="28"/>
          <w:szCs w:val="28"/>
        </w:rPr>
        <w:t xml:space="preserve">. </w:t>
      </w:r>
      <w:r w:rsidR="006A7355">
        <w:rPr>
          <w:sz w:val="28"/>
          <w:szCs w:val="28"/>
        </w:rPr>
        <w:t>Экспериментальные замеры</w:t>
      </w:r>
      <w:r w:rsidR="002B33DB" w:rsidRPr="002B33DB">
        <w:rPr>
          <w:sz w:val="28"/>
          <w:szCs w:val="28"/>
        </w:rPr>
        <w:t xml:space="preserve"> температур </w:t>
      </w:r>
      <w:r w:rsidR="006A7355">
        <w:rPr>
          <w:sz w:val="28"/>
          <w:szCs w:val="28"/>
        </w:rPr>
        <w:t>в контрольных точках оправки</w:t>
      </w:r>
      <w:r w:rsidR="002B33DB" w:rsidRPr="002B33DB">
        <w:rPr>
          <w:sz w:val="28"/>
          <w:szCs w:val="28"/>
        </w:rPr>
        <w:t xml:space="preserve"> </w:t>
      </w:r>
      <w:r w:rsidR="006A7355">
        <w:rPr>
          <w:sz w:val="28"/>
          <w:szCs w:val="28"/>
        </w:rPr>
        <w:lastRenderedPageBreak/>
        <w:t xml:space="preserve">производились </w:t>
      </w:r>
      <w:r w:rsidR="002B33DB" w:rsidRPr="002B33DB">
        <w:rPr>
          <w:sz w:val="28"/>
          <w:szCs w:val="28"/>
        </w:rPr>
        <w:t>пирометром «</w:t>
      </w:r>
      <w:r w:rsidR="002B33DB" w:rsidRPr="002B33DB">
        <w:rPr>
          <w:sz w:val="28"/>
          <w:szCs w:val="28"/>
          <w:lang w:val="en-US"/>
        </w:rPr>
        <w:t>Raytek</w:t>
      </w:r>
      <w:r w:rsidR="002B33DB" w:rsidRPr="002B33DB">
        <w:rPr>
          <w:sz w:val="28"/>
          <w:szCs w:val="28"/>
        </w:rPr>
        <w:t xml:space="preserve"> </w:t>
      </w:r>
      <w:r w:rsidR="002B33DB" w:rsidRPr="002B33DB">
        <w:rPr>
          <w:sz w:val="28"/>
          <w:szCs w:val="28"/>
          <w:lang w:val="en-US"/>
        </w:rPr>
        <w:t>Raynger</w:t>
      </w:r>
      <w:r w:rsidR="002B33DB" w:rsidRPr="002B33DB">
        <w:rPr>
          <w:sz w:val="28"/>
          <w:szCs w:val="28"/>
        </w:rPr>
        <w:t xml:space="preserve"> </w:t>
      </w:r>
      <w:r w:rsidR="002B33DB" w:rsidRPr="002B33DB">
        <w:rPr>
          <w:sz w:val="28"/>
          <w:szCs w:val="28"/>
          <w:lang w:val="en-US"/>
        </w:rPr>
        <w:t>ST</w:t>
      </w:r>
      <w:r w:rsidR="002B33DB" w:rsidRPr="002B33DB">
        <w:rPr>
          <w:sz w:val="28"/>
          <w:szCs w:val="28"/>
        </w:rPr>
        <w:t>»</w:t>
      </w:r>
      <w:r w:rsidR="006A7355">
        <w:rPr>
          <w:sz w:val="28"/>
          <w:szCs w:val="28"/>
        </w:rPr>
        <w:t xml:space="preserve"> при производстве </w:t>
      </w:r>
      <w:r w:rsidR="00435ABD">
        <w:rPr>
          <w:sz w:val="28"/>
          <w:szCs w:val="28"/>
        </w:rPr>
        <w:t>бесшовных</w:t>
      </w:r>
      <w:r w:rsidR="006A7355">
        <w:rPr>
          <w:sz w:val="28"/>
          <w:szCs w:val="28"/>
        </w:rPr>
        <w:t xml:space="preserve"> труб размером 73х5,5 мм из стали 32ХГ</w:t>
      </w:r>
      <w:r w:rsidR="002B33DB" w:rsidRPr="002B33DB">
        <w:rPr>
          <w:sz w:val="28"/>
          <w:szCs w:val="28"/>
        </w:rPr>
        <w:t xml:space="preserve">. </w:t>
      </w:r>
      <w:r w:rsidR="0019296E">
        <w:rPr>
          <w:sz w:val="28"/>
          <w:szCs w:val="28"/>
        </w:rPr>
        <w:t>При этом учитывалась особенность</w:t>
      </w:r>
      <w:r w:rsidR="0099394A">
        <w:rPr>
          <w:sz w:val="28"/>
          <w:szCs w:val="28"/>
        </w:rPr>
        <w:t xml:space="preserve"> раскатки</w:t>
      </w:r>
      <w:r w:rsidR="0019296E">
        <w:rPr>
          <w:sz w:val="28"/>
          <w:szCs w:val="28"/>
        </w:rPr>
        <w:t xml:space="preserve">, заключающаяся в отсутствии контакта крайних полутора метров оправки, в том числе хвостовика, с нагретой гильзой </w:t>
      </w:r>
      <w:r w:rsidR="0099394A">
        <w:rPr>
          <w:sz w:val="28"/>
          <w:szCs w:val="28"/>
        </w:rPr>
        <w:t xml:space="preserve">в течении всего процесса. </w:t>
      </w:r>
      <w:r w:rsidR="009B03FC">
        <w:rPr>
          <w:sz w:val="28"/>
          <w:szCs w:val="28"/>
        </w:rPr>
        <w:t>Замер в каждой точке</w:t>
      </w:r>
      <w:r w:rsidR="00C40C8D">
        <w:rPr>
          <w:sz w:val="28"/>
          <w:szCs w:val="28"/>
        </w:rPr>
        <w:t xml:space="preserve"> про</w:t>
      </w:r>
      <w:r w:rsidR="00BE295E">
        <w:rPr>
          <w:sz w:val="28"/>
          <w:szCs w:val="28"/>
        </w:rPr>
        <w:t>из</w:t>
      </w:r>
      <w:r w:rsidR="00C40C8D">
        <w:rPr>
          <w:sz w:val="28"/>
          <w:szCs w:val="28"/>
        </w:rPr>
        <w:t>водился три</w:t>
      </w:r>
      <w:r w:rsidR="00BC4CDE">
        <w:rPr>
          <w:sz w:val="28"/>
          <w:szCs w:val="28"/>
        </w:rPr>
        <w:t xml:space="preserve"> раза</w:t>
      </w:r>
      <w:r w:rsidR="00C40C8D">
        <w:rPr>
          <w:sz w:val="28"/>
          <w:szCs w:val="28"/>
        </w:rPr>
        <w:t>, а результат брал</w:t>
      </w:r>
      <w:r w:rsidR="009B03FC">
        <w:rPr>
          <w:sz w:val="28"/>
          <w:szCs w:val="28"/>
        </w:rPr>
        <w:t xml:space="preserve">ся как среднее арифметическое. </w:t>
      </w:r>
      <w:r w:rsidR="00160DE9">
        <w:rPr>
          <w:sz w:val="28"/>
          <w:szCs w:val="28"/>
        </w:rPr>
        <w:t>Значения</w:t>
      </w:r>
      <w:r w:rsidR="009B03FC">
        <w:rPr>
          <w:sz w:val="28"/>
          <w:szCs w:val="28"/>
        </w:rPr>
        <w:t xml:space="preserve"> </w:t>
      </w:r>
      <w:r w:rsidR="00613476">
        <w:rPr>
          <w:sz w:val="28"/>
          <w:szCs w:val="28"/>
        </w:rPr>
        <w:t>температур</w:t>
      </w:r>
      <w:r w:rsidR="00B81224">
        <w:rPr>
          <w:sz w:val="28"/>
          <w:szCs w:val="28"/>
        </w:rPr>
        <w:t>,</w:t>
      </w:r>
      <w:r w:rsidR="00C40C8D">
        <w:rPr>
          <w:sz w:val="28"/>
          <w:szCs w:val="28"/>
        </w:rPr>
        <w:t xml:space="preserve"> представлен</w:t>
      </w:r>
      <w:r w:rsidR="00B81224">
        <w:rPr>
          <w:sz w:val="28"/>
          <w:szCs w:val="28"/>
        </w:rPr>
        <w:t>н</w:t>
      </w:r>
      <w:r w:rsidR="00C40C8D">
        <w:rPr>
          <w:sz w:val="28"/>
          <w:szCs w:val="28"/>
        </w:rPr>
        <w:t>ы</w:t>
      </w:r>
      <w:r w:rsidR="00B81224">
        <w:rPr>
          <w:sz w:val="28"/>
          <w:szCs w:val="28"/>
        </w:rPr>
        <w:t>е</w:t>
      </w:r>
      <w:r w:rsidR="00D725E0">
        <w:rPr>
          <w:sz w:val="28"/>
          <w:szCs w:val="28"/>
        </w:rPr>
        <w:t xml:space="preserve"> в таблицах 2, 3</w:t>
      </w:r>
      <w:r w:rsidR="00B81224">
        <w:rPr>
          <w:sz w:val="28"/>
          <w:szCs w:val="28"/>
        </w:rPr>
        <w:t>, подтвердили факт неравномерного разогрева оправки по длине и сечению</w:t>
      </w:r>
      <w:r w:rsidR="00C40C8D">
        <w:rPr>
          <w:sz w:val="28"/>
          <w:szCs w:val="28"/>
        </w:rPr>
        <w:t>.</w:t>
      </w:r>
    </w:p>
    <w:p w:rsidR="007863D2" w:rsidRDefault="007863D2" w:rsidP="007863D2">
      <w:pPr>
        <w:spacing w:line="360" w:lineRule="auto"/>
        <w:contextualSpacing/>
        <w:jc w:val="both"/>
        <w:rPr>
          <w:sz w:val="28"/>
          <w:szCs w:val="28"/>
        </w:rPr>
      </w:pPr>
    </w:p>
    <w:p w:rsidR="00036CFB" w:rsidRPr="00036CFB" w:rsidRDefault="00036CFB" w:rsidP="007863D2">
      <w:pPr>
        <w:spacing w:line="360" w:lineRule="auto"/>
        <w:contextualSpacing/>
        <w:jc w:val="both"/>
        <w:rPr>
          <w:sz w:val="28"/>
          <w:szCs w:val="28"/>
        </w:rPr>
      </w:pPr>
      <w:r w:rsidRPr="00036CFB">
        <w:rPr>
          <w:sz w:val="28"/>
          <w:szCs w:val="28"/>
        </w:rPr>
        <w:t>Таблица 2</w:t>
      </w:r>
      <w:r w:rsidR="00A301B1">
        <w:rPr>
          <w:sz w:val="28"/>
          <w:szCs w:val="28"/>
        </w:rPr>
        <w:t xml:space="preserve"> </w:t>
      </w:r>
      <w:r w:rsidR="00A301B1" w:rsidRPr="00976079">
        <w:rPr>
          <w:sz w:val="28"/>
          <w:szCs w:val="28"/>
        </w:rPr>
        <w:t>–</w:t>
      </w:r>
      <w:r w:rsidRPr="00036CFB">
        <w:rPr>
          <w:sz w:val="28"/>
          <w:szCs w:val="28"/>
        </w:rPr>
        <w:t xml:space="preserve"> </w:t>
      </w:r>
      <w:r w:rsidR="002B1272">
        <w:rPr>
          <w:sz w:val="28"/>
          <w:szCs w:val="28"/>
        </w:rPr>
        <w:t>Расчетно-э</w:t>
      </w:r>
      <w:r w:rsidRPr="00036CFB">
        <w:rPr>
          <w:sz w:val="28"/>
          <w:szCs w:val="28"/>
        </w:rPr>
        <w:t xml:space="preserve">кспериментальные </w:t>
      </w:r>
      <w:r w:rsidR="00FC55F3">
        <w:rPr>
          <w:sz w:val="28"/>
          <w:szCs w:val="28"/>
        </w:rPr>
        <w:t>значения</w:t>
      </w:r>
      <w:r w:rsidRPr="00036CFB">
        <w:rPr>
          <w:sz w:val="28"/>
          <w:szCs w:val="28"/>
        </w:rPr>
        <w:t xml:space="preserve"> температур в контрольных точках на поверхности плавающей оправки</w:t>
      </w: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8"/>
        <w:gridCol w:w="1032"/>
        <w:gridCol w:w="1220"/>
        <w:gridCol w:w="1220"/>
        <w:gridCol w:w="1220"/>
        <w:gridCol w:w="1254"/>
        <w:gridCol w:w="1254"/>
        <w:gridCol w:w="1256"/>
      </w:tblGrid>
      <w:tr w:rsidR="00036CFB" w:rsidRPr="000F7CF4" w:rsidTr="00FC539A">
        <w:trPr>
          <w:trHeight w:val="508"/>
          <w:jc w:val="center"/>
        </w:trPr>
        <w:tc>
          <w:tcPr>
            <w:tcW w:w="1918" w:type="dxa"/>
            <w:vMerge w:val="restart"/>
            <w:vAlign w:val="center"/>
          </w:tcPr>
          <w:p w:rsidR="00036CFB" w:rsidRPr="000F7CF4" w:rsidRDefault="00036CFB" w:rsidP="00FC539A">
            <w:pPr>
              <w:spacing w:line="360" w:lineRule="auto"/>
              <w:contextualSpacing/>
              <w:rPr>
                <w:b/>
              </w:rPr>
            </w:pPr>
            <w:r w:rsidRPr="000F7CF4">
              <w:rPr>
                <w:b/>
              </w:rPr>
              <w:t>контрольная</w:t>
            </w:r>
          </w:p>
          <w:p w:rsidR="00036CFB" w:rsidRPr="000F7CF4" w:rsidRDefault="00036CFB" w:rsidP="00036CFB">
            <w:pPr>
              <w:spacing w:line="360" w:lineRule="auto"/>
              <w:contextualSpacing/>
              <w:jc w:val="both"/>
              <w:rPr>
                <w:b/>
              </w:rPr>
            </w:pPr>
            <w:r w:rsidRPr="000F7CF4">
              <w:rPr>
                <w:b/>
              </w:rPr>
              <w:t>точка</w:t>
            </w:r>
          </w:p>
        </w:tc>
        <w:tc>
          <w:tcPr>
            <w:tcW w:w="8456" w:type="dxa"/>
            <w:gridSpan w:val="7"/>
            <w:vAlign w:val="center"/>
          </w:tcPr>
          <w:p w:rsidR="00036CFB" w:rsidRPr="000F7CF4" w:rsidRDefault="00036CFB" w:rsidP="00036CFB">
            <w:pPr>
              <w:spacing w:line="360" w:lineRule="auto"/>
              <w:contextualSpacing/>
              <w:jc w:val="both"/>
              <w:rPr>
                <w:b/>
              </w:rPr>
            </w:pPr>
            <w:r w:rsidRPr="000F7CF4">
              <w:rPr>
                <w:b/>
              </w:rPr>
              <w:t xml:space="preserve">температура в сечении на поверхности оправки, </w:t>
            </w:r>
            <w:r w:rsidRPr="000F7CF4">
              <w:rPr>
                <w:b/>
              </w:rPr>
              <w:sym w:font="Symbol" w:char="F0B0"/>
            </w:r>
            <w:r w:rsidRPr="000F7CF4">
              <w:rPr>
                <w:b/>
              </w:rPr>
              <w:t>С</w:t>
            </w:r>
          </w:p>
          <w:p w:rsidR="00036CFB" w:rsidRPr="000F7CF4" w:rsidRDefault="00036CFB" w:rsidP="00036CFB">
            <w:pPr>
              <w:spacing w:line="360" w:lineRule="auto"/>
              <w:contextualSpacing/>
              <w:jc w:val="both"/>
              <w:rPr>
                <w:b/>
              </w:rPr>
            </w:pPr>
            <w:r w:rsidRPr="000F7CF4">
              <w:rPr>
                <w:b/>
              </w:rPr>
              <w:t>(экспериментальное/расчетное значение)</w:t>
            </w:r>
          </w:p>
        </w:tc>
      </w:tr>
      <w:tr w:rsidR="00036CFB" w:rsidRPr="000F7CF4" w:rsidTr="00FC539A">
        <w:trPr>
          <w:trHeight w:val="161"/>
          <w:jc w:val="center"/>
        </w:trPr>
        <w:tc>
          <w:tcPr>
            <w:tcW w:w="1918" w:type="dxa"/>
            <w:vMerge/>
            <w:vAlign w:val="center"/>
          </w:tcPr>
          <w:p w:rsidR="00036CFB" w:rsidRPr="000F7CF4" w:rsidRDefault="00036CFB" w:rsidP="00036CFB">
            <w:pPr>
              <w:spacing w:line="360" w:lineRule="auto"/>
              <w:contextualSpacing/>
              <w:jc w:val="both"/>
            </w:pPr>
          </w:p>
        </w:tc>
        <w:tc>
          <w:tcPr>
            <w:tcW w:w="1032" w:type="dxa"/>
            <w:vAlign w:val="center"/>
          </w:tcPr>
          <w:p w:rsidR="00036CFB" w:rsidRPr="000F7CF4" w:rsidRDefault="00036CFB" w:rsidP="00036CFB">
            <w:pPr>
              <w:spacing w:line="360" w:lineRule="auto"/>
              <w:contextualSpacing/>
              <w:jc w:val="both"/>
            </w:pPr>
            <w:r w:rsidRPr="000F7CF4">
              <w:t>0</w:t>
            </w:r>
          </w:p>
        </w:tc>
        <w:tc>
          <w:tcPr>
            <w:tcW w:w="1220" w:type="dxa"/>
            <w:vAlign w:val="center"/>
          </w:tcPr>
          <w:p w:rsidR="00036CFB" w:rsidRPr="000F7CF4" w:rsidRDefault="00036CFB" w:rsidP="00036CFB">
            <w:pPr>
              <w:spacing w:line="360" w:lineRule="auto"/>
              <w:contextualSpacing/>
              <w:jc w:val="both"/>
            </w:pPr>
            <w:r w:rsidRPr="000F7CF4">
              <w:t>3250мм</w:t>
            </w:r>
          </w:p>
        </w:tc>
        <w:tc>
          <w:tcPr>
            <w:tcW w:w="1220" w:type="dxa"/>
            <w:vAlign w:val="center"/>
          </w:tcPr>
          <w:p w:rsidR="00036CFB" w:rsidRPr="000F7CF4" w:rsidRDefault="00036CFB" w:rsidP="00036CFB">
            <w:pPr>
              <w:spacing w:line="360" w:lineRule="auto"/>
              <w:contextualSpacing/>
              <w:jc w:val="both"/>
            </w:pPr>
            <w:r w:rsidRPr="000F7CF4">
              <w:t>6500мм</w:t>
            </w:r>
          </w:p>
        </w:tc>
        <w:tc>
          <w:tcPr>
            <w:tcW w:w="1220" w:type="dxa"/>
            <w:vAlign w:val="center"/>
          </w:tcPr>
          <w:p w:rsidR="00036CFB" w:rsidRPr="000F7CF4" w:rsidRDefault="00036CFB" w:rsidP="00036CFB">
            <w:pPr>
              <w:spacing w:line="360" w:lineRule="auto"/>
              <w:contextualSpacing/>
              <w:jc w:val="both"/>
            </w:pPr>
            <w:r w:rsidRPr="000F7CF4">
              <w:t>9750мм</w:t>
            </w:r>
          </w:p>
        </w:tc>
        <w:tc>
          <w:tcPr>
            <w:tcW w:w="1254" w:type="dxa"/>
            <w:vAlign w:val="center"/>
          </w:tcPr>
          <w:p w:rsidR="00036CFB" w:rsidRPr="000F7CF4" w:rsidRDefault="00036CFB" w:rsidP="00036CFB">
            <w:pPr>
              <w:spacing w:line="360" w:lineRule="auto"/>
              <w:contextualSpacing/>
              <w:jc w:val="both"/>
            </w:pPr>
            <w:r w:rsidRPr="000F7CF4">
              <w:t>13000мм</w:t>
            </w:r>
          </w:p>
        </w:tc>
        <w:tc>
          <w:tcPr>
            <w:tcW w:w="1254" w:type="dxa"/>
            <w:vAlign w:val="center"/>
          </w:tcPr>
          <w:p w:rsidR="00036CFB" w:rsidRPr="000F7CF4" w:rsidRDefault="00036CFB" w:rsidP="00036CFB">
            <w:pPr>
              <w:spacing w:line="360" w:lineRule="auto"/>
              <w:contextualSpacing/>
              <w:jc w:val="both"/>
            </w:pPr>
            <w:r w:rsidRPr="000F7CF4">
              <w:t>16250мм</w:t>
            </w:r>
          </w:p>
        </w:tc>
        <w:tc>
          <w:tcPr>
            <w:tcW w:w="1255" w:type="dxa"/>
            <w:vAlign w:val="center"/>
          </w:tcPr>
          <w:p w:rsidR="00036CFB" w:rsidRPr="000F7CF4" w:rsidRDefault="00036CFB" w:rsidP="00EE4498">
            <w:pPr>
              <w:spacing w:line="360" w:lineRule="auto"/>
              <w:contextualSpacing/>
              <w:jc w:val="both"/>
            </w:pPr>
            <w:r w:rsidRPr="000F7CF4">
              <w:t>1</w:t>
            </w:r>
            <w:r w:rsidR="00EE4498">
              <w:t>80</w:t>
            </w:r>
            <w:r w:rsidRPr="000F7CF4">
              <w:t>00мм</w:t>
            </w:r>
          </w:p>
        </w:tc>
      </w:tr>
      <w:tr w:rsidR="00036CFB" w:rsidRPr="000F7CF4" w:rsidTr="00FC539A">
        <w:trPr>
          <w:trHeight w:val="390"/>
          <w:jc w:val="center"/>
        </w:trPr>
        <w:tc>
          <w:tcPr>
            <w:tcW w:w="1918" w:type="dxa"/>
            <w:shd w:val="clear" w:color="auto" w:fill="auto"/>
            <w:vAlign w:val="center"/>
          </w:tcPr>
          <w:p w:rsidR="00036CFB" w:rsidRPr="000F7CF4" w:rsidRDefault="00036CFB" w:rsidP="00036CFB">
            <w:pPr>
              <w:spacing w:line="360" w:lineRule="auto"/>
              <w:contextualSpacing/>
              <w:jc w:val="both"/>
            </w:pPr>
            <w:r w:rsidRPr="000F7CF4">
              <w:t>в выпуске калибра</w:t>
            </w:r>
          </w:p>
        </w:tc>
        <w:tc>
          <w:tcPr>
            <w:tcW w:w="1032" w:type="dxa"/>
            <w:vAlign w:val="center"/>
          </w:tcPr>
          <w:p w:rsidR="00036CFB" w:rsidRPr="000F7CF4" w:rsidRDefault="00036CFB" w:rsidP="00036CFB">
            <w:pPr>
              <w:spacing w:line="360" w:lineRule="auto"/>
              <w:contextualSpacing/>
              <w:jc w:val="both"/>
            </w:pPr>
            <w:r w:rsidRPr="000F7CF4">
              <w:t>215/</w:t>
            </w:r>
          </w:p>
          <w:p w:rsidR="00036CFB" w:rsidRPr="000F7CF4" w:rsidRDefault="00036CFB" w:rsidP="00036CFB">
            <w:pPr>
              <w:spacing w:line="360" w:lineRule="auto"/>
              <w:contextualSpacing/>
              <w:jc w:val="both"/>
            </w:pPr>
            <w:r w:rsidRPr="000F7CF4">
              <w:t>204</w:t>
            </w:r>
          </w:p>
        </w:tc>
        <w:tc>
          <w:tcPr>
            <w:tcW w:w="1220" w:type="dxa"/>
            <w:vAlign w:val="center"/>
          </w:tcPr>
          <w:p w:rsidR="00036CFB" w:rsidRPr="000F7CF4" w:rsidRDefault="00036CFB" w:rsidP="00036CFB">
            <w:pPr>
              <w:spacing w:line="360" w:lineRule="auto"/>
              <w:contextualSpacing/>
              <w:jc w:val="both"/>
            </w:pPr>
            <w:r w:rsidRPr="000F7CF4">
              <w:t>220/</w:t>
            </w:r>
          </w:p>
          <w:p w:rsidR="00036CFB" w:rsidRPr="000F7CF4" w:rsidRDefault="00036CFB" w:rsidP="00036CFB">
            <w:pPr>
              <w:spacing w:line="360" w:lineRule="auto"/>
              <w:contextualSpacing/>
              <w:jc w:val="both"/>
            </w:pPr>
            <w:r w:rsidRPr="000F7CF4">
              <w:t>233</w:t>
            </w:r>
          </w:p>
        </w:tc>
        <w:tc>
          <w:tcPr>
            <w:tcW w:w="1220" w:type="dxa"/>
            <w:vAlign w:val="center"/>
          </w:tcPr>
          <w:p w:rsidR="00036CFB" w:rsidRPr="000F7CF4" w:rsidRDefault="00036CFB" w:rsidP="00036CFB">
            <w:pPr>
              <w:spacing w:line="360" w:lineRule="auto"/>
              <w:contextualSpacing/>
              <w:jc w:val="both"/>
            </w:pPr>
            <w:r w:rsidRPr="000F7CF4">
              <w:t>285/</w:t>
            </w:r>
          </w:p>
          <w:p w:rsidR="00036CFB" w:rsidRPr="000F7CF4" w:rsidRDefault="00036CFB" w:rsidP="00036CFB">
            <w:pPr>
              <w:spacing w:line="360" w:lineRule="auto"/>
              <w:contextualSpacing/>
              <w:jc w:val="both"/>
            </w:pPr>
            <w:r w:rsidRPr="000F7CF4">
              <w:t>299</w:t>
            </w:r>
          </w:p>
        </w:tc>
        <w:tc>
          <w:tcPr>
            <w:tcW w:w="1220" w:type="dxa"/>
            <w:vAlign w:val="center"/>
          </w:tcPr>
          <w:p w:rsidR="00036CFB" w:rsidRPr="000F7CF4" w:rsidRDefault="00036CFB" w:rsidP="00036CFB">
            <w:pPr>
              <w:spacing w:line="360" w:lineRule="auto"/>
              <w:contextualSpacing/>
              <w:jc w:val="both"/>
            </w:pPr>
            <w:r w:rsidRPr="000F7CF4">
              <w:t>285/</w:t>
            </w:r>
          </w:p>
          <w:p w:rsidR="00036CFB" w:rsidRPr="000F7CF4" w:rsidRDefault="00036CFB" w:rsidP="00036CFB">
            <w:pPr>
              <w:spacing w:line="360" w:lineRule="auto"/>
              <w:contextualSpacing/>
              <w:jc w:val="both"/>
            </w:pPr>
            <w:r w:rsidRPr="000F7CF4">
              <w:t>300</w:t>
            </w:r>
          </w:p>
        </w:tc>
        <w:tc>
          <w:tcPr>
            <w:tcW w:w="1254" w:type="dxa"/>
            <w:vAlign w:val="center"/>
          </w:tcPr>
          <w:p w:rsidR="00036CFB" w:rsidRPr="000F7CF4" w:rsidRDefault="00036CFB" w:rsidP="00036CFB">
            <w:pPr>
              <w:spacing w:line="360" w:lineRule="auto"/>
              <w:contextualSpacing/>
              <w:jc w:val="both"/>
            </w:pPr>
            <w:r w:rsidRPr="000F7CF4">
              <w:t>275/</w:t>
            </w:r>
          </w:p>
          <w:p w:rsidR="00036CFB" w:rsidRPr="000F7CF4" w:rsidRDefault="00036CFB" w:rsidP="00036CFB">
            <w:pPr>
              <w:spacing w:line="360" w:lineRule="auto"/>
              <w:contextualSpacing/>
              <w:jc w:val="both"/>
            </w:pPr>
            <w:r w:rsidRPr="000F7CF4">
              <w:t>261</w:t>
            </w:r>
          </w:p>
        </w:tc>
        <w:tc>
          <w:tcPr>
            <w:tcW w:w="1254" w:type="dxa"/>
            <w:vAlign w:val="center"/>
          </w:tcPr>
          <w:p w:rsidR="00036CFB" w:rsidRPr="000F7CF4" w:rsidRDefault="00036CFB" w:rsidP="00036CFB">
            <w:pPr>
              <w:spacing w:line="360" w:lineRule="auto"/>
              <w:contextualSpacing/>
              <w:jc w:val="both"/>
            </w:pPr>
            <w:r w:rsidRPr="000F7CF4">
              <w:t>135/</w:t>
            </w:r>
          </w:p>
          <w:p w:rsidR="00036CFB" w:rsidRPr="000F7CF4" w:rsidRDefault="00036CFB" w:rsidP="00036CFB">
            <w:pPr>
              <w:spacing w:line="360" w:lineRule="auto"/>
              <w:contextualSpacing/>
              <w:jc w:val="both"/>
            </w:pPr>
            <w:r w:rsidRPr="000F7CF4">
              <w:t>140</w:t>
            </w:r>
          </w:p>
        </w:tc>
        <w:tc>
          <w:tcPr>
            <w:tcW w:w="1255" w:type="dxa"/>
            <w:vAlign w:val="center"/>
          </w:tcPr>
          <w:p w:rsidR="00036CFB" w:rsidRPr="000F7CF4" w:rsidRDefault="00036CFB" w:rsidP="00036CFB">
            <w:pPr>
              <w:spacing w:line="360" w:lineRule="auto"/>
              <w:contextualSpacing/>
              <w:jc w:val="both"/>
            </w:pPr>
            <w:r w:rsidRPr="000F7CF4">
              <w:t>120/</w:t>
            </w:r>
          </w:p>
          <w:p w:rsidR="00036CFB" w:rsidRPr="000F7CF4" w:rsidRDefault="00036CFB" w:rsidP="00036CFB">
            <w:pPr>
              <w:spacing w:line="360" w:lineRule="auto"/>
              <w:contextualSpacing/>
              <w:jc w:val="both"/>
            </w:pPr>
            <w:r w:rsidRPr="000F7CF4">
              <w:t>124</w:t>
            </w:r>
          </w:p>
        </w:tc>
      </w:tr>
      <w:tr w:rsidR="00036CFB" w:rsidRPr="000F7CF4" w:rsidTr="00FC539A">
        <w:trPr>
          <w:trHeight w:val="375"/>
          <w:jc w:val="center"/>
        </w:trPr>
        <w:tc>
          <w:tcPr>
            <w:tcW w:w="1918" w:type="dxa"/>
            <w:shd w:val="clear" w:color="auto" w:fill="auto"/>
            <w:vAlign w:val="center"/>
          </w:tcPr>
          <w:p w:rsidR="00036CFB" w:rsidRPr="000F7CF4" w:rsidRDefault="00036CFB" w:rsidP="00036CFB">
            <w:pPr>
              <w:spacing w:line="360" w:lineRule="auto"/>
              <w:contextualSpacing/>
              <w:jc w:val="both"/>
            </w:pPr>
            <w:r w:rsidRPr="000F7CF4">
              <w:t>по дну калибра</w:t>
            </w:r>
          </w:p>
        </w:tc>
        <w:tc>
          <w:tcPr>
            <w:tcW w:w="1032" w:type="dxa"/>
            <w:vAlign w:val="center"/>
          </w:tcPr>
          <w:p w:rsidR="00036CFB" w:rsidRPr="000F7CF4" w:rsidRDefault="00036CFB" w:rsidP="00036CFB">
            <w:pPr>
              <w:spacing w:line="360" w:lineRule="auto"/>
              <w:contextualSpacing/>
              <w:jc w:val="both"/>
            </w:pPr>
            <w:r w:rsidRPr="000F7CF4">
              <w:t>240/</w:t>
            </w:r>
          </w:p>
          <w:p w:rsidR="00036CFB" w:rsidRPr="000F7CF4" w:rsidRDefault="00036CFB" w:rsidP="00036CFB">
            <w:pPr>
              <w:spacing w:line="360" w:lineRule="auto"/>
              <w:contextualSpacing/>
              <w:jc w:val="both"/>
            </w:pPr>
            <w:r w:rsidRPr="000F7CF4">
              <w:t>247</w:t>
            </w:r>
          </w:p>
        </w:tc>
        <w:tc>
          <w:tcPr>
            <w:tcW w:w="1220" w:type="dxa"/>
            <w:vAlign w:val="center"/>
          </w:tcPr>
          <w:p w:rsidR="00036CFB" w:rsidRPr="000F7CF4" w:rsidRDefault="00036CFB" w:rsidP="00036CFB">
            <w:pPr>
              <w:spacing w:line="360" w:lineRule="auto"/>
              <w:contextualSpacing/>
              <w:jc w:val="both"/>
            </w:pPr>
            <w:r w:rsidRPr="000F7CF4">
              <w:t>240/</w:t>
            </w:r>
          </w:p>
          <w:p w:rsidR="00036CFB" w:rsidRPr="000F7CF4" w:rsidRDefault="00036CFB" w:rsidP="00036CFB">
            <w:pPr>
              <w:spacing w:line="360" w:lineRule="auto"/>
              <w:contextualSpacing/>
              <w:jc w:val="both"/>
            </w:pPr>
            <w:r w:rsidRPr="000F7CF4">
              <w:t>249</w:t>
            </w:r>
          </w:p>
        </w:tc>
        <w:tc>
          <w:tcPr>
            <w:tcW w:w="1220" w:type="dxa"/>
            <w:vAlign w:val="center"/>
          </w:tcPr>
          <w:p w:rsidR="00036CFB" w:rsidRPr="000F7CF4" w:rsidRDefault="00036CFB" w:rsidP="00036CFB">
            <w:pPr>
              <w:spacing w:line="360" w:lineRule="auto"/>
              <w:contextualSpacing/>
              <w:jc w:val="both"/>
            </w:pPr>
            <w:r w:rsidRPr="000F7CF4">
              <w:t>315/</w:t>
            </w:r>
          </w:p>
          <w:p w:rsidR="00036CFB" w:rsidRPr="000F7CF4" w:rsidRDefault="00036CFB" w:rsidP="00036CFB">
            <w:pPr>
              <w:spacing w:line="360" w:lineRule="auto"/>
              <w:contextualSpacing/>
              <w:jc w:val="both"/>
            </w:pPr>
            <w:r w:rsidRPr="000F7CF4">
              <w:t>333</w:t>
            </w:r>
          </w:p>
        </w:tc>
        <w:tc>
          <w:tcPr>
            <w:tcW w:w="1220" w:type="dxa"/>
            <w:vAlign w:val="center"/>
          </w:tcPr>
          <w:p w:rsidR="00036CFB" w:rsidRPr="000F7CF4" w:rsidRDefault="00036CFB" w:rsidP="00036CFB">
            <w:pPr>
              <w:spacing w:line="360" w:lineRule="auto"/>
              <w:contextualSpacing/>
              <w:jc w:val="both"/>
            </w:pPr>
            <w:r w:rsidRPr="000F7CF4">
              <w:t>315/</w:t>
            </w:r>
          </w:p>
          <w:p w:rsidR="00036CFB" w:rsidRPr="000F7CF4" w:rsidRDefault="00036CFB" w:rsidP="00036CFB">
            <w:pPr>
              <w:spacing w:line="360" w:lineRule="auto"/>
              <w:contextualSpacing/>
              <w:jc w:val="both"/>
            </w:pPr>
            <w:r w:rsidRPr="000F7CF4">
              <w:t>329</w:t>
            </w:r>
          </w:p>
        </w:tc>
        <w:tc>
          <w:tcPr>
            <w:tcW w:w="1254" w:type="dxa"/>
            <w:vAlign w:val="center"/>
          </w:tcPr>
          <w:p w:rsidR="00036CFB" w:rsidRPr="000F7CF4" w:rsidRDefault="00036CFB" w:rsidP="00036CFB">
            <w:pPr>
              <w:spacing w:line="360" w:lineRule="auto"/>
              <w:contextualSpacing/>
              <w:jc w:val="both"/>
            </w:pPr>
            <w:r w:rsidRPr="000F7CF4">
              <w:t>300/</w:t>
            </w:r>
          </w:p>
          <w:p w:rsidR="00036CFB" w:rsidRPr="000F7CF4" w:rsidRDefault="00036CFB" w:rsidP="00036CFB">
            <w:pPr>
              <w:spacing w:line="360" w:lineRule="auto"/>
              <w:contextualSpacing/>
              <w:jc w:val="both"/>
            </w:pPr>
            <w:r w:rsidRPr="000F7CF4">
              <w:t>285</w:t>
            </w:r>
          </w:p>
        </w:tc>
        <w:tc>
          <w:tcPr>
            <w:tcW w:w="1254" w:type="dxa"/>
            <w:vAlign w:val="center"/>
          </w:tcPr>
          <w:p w:rsidR="00036CFB" w:rsidRPr="000F7CF4" w:rsidRDefault="00036CFB" w:rsidP="00036CFB">
            <w:pPr>
              <w:spacing w:line="360" w:lineRule="auto"/>
              <w:contextualSpacing/>
              <w:jc w:val="both"/>
            </w:pPr>
            <w:r w:rsidRPr="000F7CF4">
              <w:t>165/</w:t>
            </w:r>
          </w:p>
          <w:p w:rsidR="00036CFB" w:rsidRPr="000F7CF4" w:rsidRDefault="00036CFB" w:rsidP="00036CFB">
            <w:pPr>
              <w:spacing w:line="360" w:lineRule="auto"/>
              <w:contextualSpacing/>
              <w:jc w:val="both"/>
            </w:pPr>
            <w:r w:rsidRPr="000F7CF4">
              <w:t>176</w:t>
            </w:r>
          </w:p>
        </w:tc>
        <w:tc>
          <w:tcPr>
            <w:tcW w:w="1255" w:type="dxa"/>
            <w:vAlign w:val="center"/>
          </w:tcPr>
          <w:p w:rsidR="00036CFB" w:rsidRPr="000F7CF4" w:rsidRDefault="00036CFB" w:rsidP="00036CFB">
            <w:pPr>
              <w:spacing w:line="360" w:lineRule="auto"/>
              <w:contextualSpacing/>
              <w:jc w:val="both"/>
            </w:pPr>
            <w:r w:rsidRPr="000F7CF4">
              <w:t>140/</w:t>
            </w:r>
          </w:p>
          <w:p w:rsidR="00036CFB" w:rsidRPr="000F7CF4" w:rsidRDefault="00036CFB" w:rsidP="00036CFB">
            <w:pPr>
              <w:spacing w:line="360" w:lineRule="auto"/>
              <w:contextualSpacing/>
              <w:jc w:val="both"/>
            </w:pPr>
            <w:r w:rsidRPr="000F7CF4">
              <w:t>149</w:t>
            </w:r>
          </w:p>
        </w:tc>
      </w:tr>
      <w:tr w:rsidR="00036CFB" w:rsidRPr="000F7CF4" w:rsidTr="00FC539A">
        <w:trPr>
          <w:trHeight w:val="390"/>
          <w:jc w:val="center"/>
        </w:trPr>
        <w:tc>
          <w:tcPr>
            <w:tcW w:w="1918" w:type="dxa"/>
            <w:shd w:val="clear" w:color="auto" w:fill="auto"/>
            <w:vAlign w:val="center"/>
          </w:tcPr>
          <w:p w:rsidR="00036CFB" w:rsidRPr="000F7CF4" w:rsidRDefault="00036CFB" w:rsidP="00036CFB">
            <w:pPr>
              <w:spacing w:line="360" w:lineRule="auto"/>
              <w:contextualSpacing/>
              <w:jc w:val="both"/>
            </w:pPr>
            <w:r w:rsidRPr="000F7CF4">
              <w:t>в средней точке периметра</w:t>
            </w:r>
          </w:p>
        </w:tc>
        <w:tc>
          <w:tcPr>
            <w:tcW w:w="1032" w:type="dxa"/>
            <w:vAlign w:val="center"/>
          </w:tcPr>
          <w:p w:rsidR="00036CFB" w:rsidRPr="000F7CF4" w:rsidRDefault="00036CFB" w:rsidP="00036CFB">
            <w:pPr>
              <w:spacing w:line="360" w:lineRule="auto"/>
              <w:contextualSpacing/>
              <w:jc w:val="both"/>
            </w:pPr>
            <w:r w:rsidRPr="000F7CF4">
              <w:t>345/</w:t>
            </w:r>
          </w:p>
          <w:p w:rsidR="00036CFB" w:rsidRPr="000F7CF4" w:rsidRDefault="00036CFB" w:rsidP="00036CFB">
            <w:pPr>
              <w:spacing w:line="360" w:lineRule="auto"/>
              <w:contextualSpacing/>
              <w:jc w:val="both"/>
            </w:pPr>
            <w:r w:rsidRPr="000F7CF4">
              <w:t>331</w:t>
            </w:r>
          </w:p>
        </w:tc>
        <w:tc>
          <w:tcPr>
            <w:tcW w:w="1220" w:type="dxa"/>
            <w:vAlign w:val="center"/>
          </w:tcPr>
          <w:p w:rsidR="00036CFB" w:rsidRPr="000F7CF4" w:rsidRDefault="00036CFB" w:rsidP="00036CFB">
            <w:pPr>
              <w:spacing w:line="360" w:lineRule="auto"/>
              <w:contextualSpacing/>
              <w:jc w:val="both"/>
            </w:pPr>
            <w:r w:rsidRPr="000F7CF4">
              <w:t>355/</w:t>
            </w:r>
          </w:p>
          <w:p w:rsidR="00036CFB" w:rsidRPr="000F7CF4" w:rsidRDefault="00036CFB" w:rsidP="00036CFB">
            <w:pPr>
              <w:spacing w:line="360" w:lineRule="auto"/>
              <w:contextualSpacing/>
              <w:jc w:val="both"/>
            </w:pPr>
            <w:r w:rsidRPr="000F7CF4">
              <w:t>344</w:t>
            </w:r>
          </w:p>
        </w:tc>
        <w:tc>
          <w:tcPr>
            <w:tcW w:w="1220" w:type="dxa"/>
            <w:vAlign w:val="center"/>
          </w:tcPr>
          <w:p w:rsidR="00036CFB" w:rsidRPr="000F7CF4" w:rsidRDefault="00036CFB" w:rsidP="00036CFB">
            <w:pPr>
              <w:spacing w:line="360" w:lineRule="auto"/>
              <w:contextualSpacing/>
              <w:jc w:val="both"/>
            </w:pPr>
            <w:r w:rsidRPr="000F7CF4">
              <w:t>395/</w:t>
            </w:r>
          </w:p>
          <w:p w:rsidR="00036CFB" w:rsidRPr="000F7CF4" w:rsidRDefault="00036CFB" w:rsidP="00036CFB">
            <w:pPr>
              <w:spacing w:line="360" w:lineRule="auto"/>
              <w:contextualSpacing/>
              <w:jc w:val="both"/>
            </w:pPr>
            <w:r w:rsidRPr="000F7CF4">
              <w:t>414</w:t>
            </w:r>
          </w:p>
        </w:tc>
        <w:tc>
          <w:tcPr>
            <w:tcW w:w="1220" w:type="dxa"/>
            <w:vAlign w:val="center"/>
          </w:tcPr>
          <w:p w:rsidR="00036CFB" w:rsidRPr="000F7CF4" w:rsidRDefault="00036CFB" w:rsidP="00036CFB">
            <w:pPr>
              <w:spacing w:line="360" w:lineRule="auto"/>
              <w:contextualSpacing/>
              <w:jc w:val="both"/>
            </w:pPr>
            <w:r w:rsidRPr="000F7CF4">
              <w:t>390/</w:t>
            </w:r>
          </w:p>
          <w:p w:rsidR="00036CFB" w:rsidRPr="000F7CF4" w:rsidRDefault="00036CFB" w:rsidP="00036CFB">
            <w:pPr>
              <w:spacing w:line="360" w:lineRule="auto"/>
              <w:contextualSpacing/>
              <w:jc w:val="both"/>
            </w:pPr>
            <w:r w:rsidRPr="000F7CF4">
              <w:t>411</w:t>
            </w:r>
          </w:p>
        </w:tc>
        <w:tc>
          <w:tcPr>
            <w:tcW w:w="1254" w:type="dxa"/>
            <w:vAlign w:val="center"/>
          </w:tcPr>
          <w:p w:rsidR="00036CFB" w:rsidRPr="000F7CF4" w:rsidRDefault="00036CFB" w:rsidP="00036CFB">
            <w:pPr>
              <w:spacing w:line="360" w:lineRule="auto"/>
              <w:contextualSpacing/>
              <w:jc w:val="both"/>
            </w:pPr>
            <w:r w:rsidRPr="000F7CF4">
              <w:t>385/</w:t>
            </w:r>
          </w:p>
          <w:p w:rsidR="00036CFB" w:rsidRPr="000F7CF4" w:rsidRDefault="00036CFB" w:rsidP="00036CFB">
            <w:pPr>
              <w:spacing w:line="360" w:lineRule="auto"/>
              <w:contextualSpacing/>
              <w:jc w:val="both"/>
            </w:pPr>
            <w:r w:rsidRPr="000F7CF4">
              <w:t>392</w:t>
            </w:r>
          </w:p>
        </w:tc>
        <w:tc>
          <w:tcPr>
            <w:tcW w:w="1254" w:type="dxa"/>
            <w:vAlign w:val="center"/>
          </w:tcPr>
          <w:p w:rsidR="00036CFB" w:rsidRPr="000F7CF4" w:rsidRDefault="00036CFB" w:rsidP="00036CFB">
            <w:pPr>
              <w:spacing w:line="360" w:lineRule="auto"/>
              <w:contextualSpacing/>
              <w:jc w:val="both"/>
            </w:pPr>
            <w:r w:rsidRPr="000F7CF4">
              <w:t>260/</w:t>
            </w:r>
          </w:p>
          <w:p w:rsidR="00036CFB" w:rsidRPr="000F7CF4" w:rsidRDefault="00036CFB" w:rsidP="00036CFB">
            <w:pPr>
              <w:spacing w:line="360" w:lineRule="auto"/>
              <w:contextualSpacing/>
              <w:jc w:val="both"/>
            </w:pPr>
            <w:r w:rsidRPr="000F7CF4">
              <w:t>254</w:t>
            </w:r>
          </w:p>
        </w:tc>
        <w:tc>
          <w:tcPr>
            <w:tcW w:w="1255" w:type="dxa"/>
            <w:vAlign w:val="center"/>
          </w:tcPr>
          <w:p w:rsidR="00036CFB" w:rsidRPr="000F7CF4" w:rsidRDefault="00036CFB" w:rsidP="00036CFB">
            <w:pPr>
              <w:spacing w:line="360" w:lineRule="auto"/>
              <w:contextualSpacing/>
              <w:jc w:val="both"/>
            </w:pPr>
            <w:r w:rsidRPr="000F7CF4">
              <w:t>225/</w:t>
            </w:r>
          </w:p>
          <w:p w:rsidR="00036CFB" w:rsidRPr="000F7CF4" w:rsidRDefault="00036CFB" w:rsidP="00036CFB">
            <w:pPr>
              <w:spacing w:line="360" w:lineRule="auto"/>
              <w:contextualSpacing/>
              <w:jc w:val="both"/>
            </w:pPr>
            <w:r w:rsidRPr="000F7CF4">
              <w:t>211</w:t>
            </w:r>
          </w:p>
        </w:tc>
      </w:tr>
    </w:tbl>
    <w:p w:rsidR="000F7CF4" w:rsidRDefault="000F7CF4" w:rsidP="00036CFB">
      <w:pPr>
        <w:spacing w:line="360" w:lineRule="auto"/>
        <w:ind w:firstLine="709"/>
        <w:contextualSpacing/>
        <w:jc w:val="both"/>
        <w:rPr>
          <w:sz w:val="28"/>
          <w:szCs w:val="28"/>
        </w:rPr>
      </w:pPr>
    </w:p>
    <w:p w:rsidR="00036CFB" w:rsidRPr="00036CFB" w:rsidRDefault="00036CFB" w:rsidP="005A00EA">
      <w:pPr>
        <w:spacing w:line="360" w:lineRule="auto"/>
        <w:contextualSpacing/>
        <w:jc w:val="both"/>
        <w:rPr>
          <w:sz w:val="28"/>
          <w:szCs w:val="28"/>
        </w:rPr>
      </w:pPr>
      <w:r w:rsidRPr="00036CFB">
        <w:rPr>
          <w:sz w:val="28"/>
          <w:szCs w:val="28"/>
        </w:rPr>
        <w:t>Таблица 3</w:t>
      </w:r>
      <w:r w:rsidR="00A301B1">
        <w:rPr>
          <w:sz w:val="28"/>
          <w:szCs w:val="28"/>
        </w:rPr>
        <w:t xml:space="preserve"> </w:t>
      </w:r>
      <w:r w:rsidR="00A301B1" w:rsidRPr="00976079">
        <w:rPr>
          <w:sz w:val="28"/>
          <w:szCs w:val="28"/>
        </w:rPr>
        <w:t>–</w:t>
      </w:r>
      <w:r w:rsidRPr="00036CFB">
        <w:rPr>
          <w:sz w:val="28"/>
          <w:szCs w:val="28"/>
        </w:rPr>
        <w:t xml:space="preserve"> </w:t>
      </w:r>
      <w:r w:rsidR="002E712D">
        <w:rPr>
          <w:sz w:val="28"/>
          <w:szCs w:val="28"/>
        </w:rPr>
        <w:t>Расчетно-э</w:t>
      </w:r>
      <w:r w:rsidR="002E712D" w:rsidRPr="00036CFB">
        <w:rPr>
          <w:sz w:val="28"/>
          <w:szCs w:val="28"/>
        </w:rPr>
        <w:t xml:space="preserve">кспериментальные </w:t>
      </w:r>
      <w:r w:rsidR="00FC55F3">
        <w:rPr>
          <w:sz w:val="28"/>
          <w:szCs w:val="28"/>
        </w:rPr>
        <w:t>значения</w:t>
      </w:r>
      <w:r w:rsidRPr="00036CFB">
        <w:rPr>
          <w:sz w:val="28"/>
          <w:szCs w:val="28"/>
        </w:rPr>
        <w:t xml:space="preserve"> температур в контрольных точках на поверхности контролируемо-перемещаемой оправки</w:t>
      </w:r>
    </w:p>
    <w:tbl>
      <w:tblP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029"/>
        <w:gridCol w:w="1217"/>
        <w:gridCol w:w="1217"/>
        <w:gridCol w:w="1217"/>
        <w:gridCol w:w="1251"/>
        <w:gridCol w:w="1251"/>
        <w:gridCol w:w="1256"/>
      </w:tblGrid>
      <w:tr w:rsidR="00036CFB" w:rsidRPr="000F7CF4" w:rsidTr="000F7CF4">
        <w:trPr>
          <w:trHeight w:val="486"/>
        </w:trPr>
        <w:tc>
          <w:tcPr>
            <w:tcW w:w="1914" w:type="dxa"/>
            <w:vMerge w:val="restart"/>
            <w:vAlign w:val="center"/>
          </w:tcPr>
          <w:p w:rsidR="00036CFB" w:rsidRPr="000F7CF4" w:rsidRDefault="00036CFB" w:rsidP="00036CFB">
            <w:pPr>
              <w:spacing w:line="360" w:lineRule="auto"/>
              <w:contextualSpacing/>
              <w:jc w:val="both"/>
              <w:rPr>
                <w:b/>
              </w:rPr>
            </w:pPr>
            <w:r w:rsidRPr="000F7CF4">
              <w:rPr>
                <w:b/>
              </w:rPr>
              <w:t>контрольная</w:t>
            </w:r>
          </w:p>
          <w:p w:rsidR="00036CFB" w:rsidRPr="000F7CF4" w:rsidRDefault="00036CFB" w:rsidP="00036CFB">
            <w:pPr>
              <w:spacing w:line="360" w:lineRule="auto"/>
              <w:contextualSpacing/>
              <w:jc w:val="both"/>
              <w:rPr>
                <w:b/>
              </w:rPr>
            </w:pPr>
            <w:r w:rsidRPr="000F7CF4">
              <w:rPr>
                <w:b/>
              </w:rPr>
              <w:t>точка</w:t>
            </w:r>
          </w:p>
        </w:tc>
        <w:tc>
          <w:tcPr>
            <w:tcW w:w="8438" w:type="dxa"/>
            <w:gridSpan w:val="7"/>
            <w:vAlign w:val="center"/>
          </w:tcPr>
          <w:p w:rsidR="00036CFB" w:rsidRPr="000F7CF4" w:rsidRDefault="00036CFB" w:rsidP="00036CFB">
            <w:pPr>
              <w:spacing w:line="360" w:lineRule="auto"/>
              <w:contextualSpacing/>
              <w:jc w:val="both"/>
              <w:rPr>
                <w:b/>
              </w:rPr>
            </w:pPr>
            <w:r w:rsidRPr="000F7CF4">
              <w:rPr>
                <w:b/>
              </w:rPr>
              <w:t xml:space="preserve">температура в сечении на поверхности оправки, </w:t>
            </w:r>
            <w:r w:rsidRPr="000F7CF4">
              <w:rPr>
                <w:b/>
              </w:rPr>
              <w:sym w:font="Symbol" w:char="F0B0"/>
            </w:r>
            <w:r w:rsidRPr="000F7CF4">
              <w:rPr>
                <w:b/>
              </w:rPr>
              <w:t>С</w:t>
            </w:r>
          </w:p>
          <w:p w:rsidR="00036CFB" w:rsidRPr="000F7CF4" w:rsidRDefault="00036CFB" w:rsidP="00036CFB">
            <w:pPr>
              <w:spacing w:line="360" w:lineRule="auto"/>
              <w:contextualSpacing/>
              <w:jc w:val="both"/>
              <w:rPr>
                <w:b/>
              </w:rPr>
            </w:pPr>
            <w:r w:rsidRPr="000F7CF4">
              <w:rPr>
                <w:b/>
              </w:rPr>
              <w:t>(экспериментальное/расчетное значение)</w:t>
            </w:r>
          </w:p>
        </w:tc>
      </w:tr>
      <w:tr w:rsidR="00036CFB" w:rsidRPr="000F7CF4" w:rsidTr="00CF1D72">
        <w:trPr>
          <w:trHeight w:val="155"/>
        </w:trPr>
        <w:tc>
          <w:tcPr>
            <w:tcW w:w="1914" w:type="dxa"/>
            <w:vMerge/>
            <w:vAlign w:val="center"/>
          </w:tcPr>
          <w:p w:rsidR="00036CFB" w:rsidRPr="000F7CF4" w:rsidRDefault="00036CFB" w:rsidP="00036CFB">
            <w:pPr>
              <w:spacing w:line="360" w:lineRule="auto"/>
              <w:contextualSpacing/>
              <w:jc w:val="both"/>
            </w:pPr>
          </w:p>
        </w:tc>
        <w:tc>
          <w:tcPr>
            <w:tcW w:w="1029" w:type="dxa"/>
            <w:vAlign w:val="center"/>
          </w:tcPr>
          <w:p w:rsidR="00036CFB" w:rsidRPr="000F7CF4" w:rsidRDefault="00036CFB" w:rsidP="00036CFB">
            <w:pPr>
              <w:spacing w:line="360" w:lineRule="auto"/>
              <w:contextualSpacing/>
              <w:jc w:val="both"/>
            </w:pPr>
            <w:r w:rsidRPr="000F7CF4">
              <w:t>0</w:t>
            </w:r>
          </w:p>
        </w:tc>
        <w:tc>
          <w:tcPr>
            <w:tcW w:w="1217" w:type="dxa"/>
            <w:vAlign w:val="center"/>
          </w:tcPr>
          <w:p w:rsidR="00036CFB" w:rsidRPr="000F7CF4" w:rsidRDefault="00036CFB" w:rsidP="00036CFB">
            <w:pPr>
              <w:spacing w:line="360" w:lineRule="auto"/>
              <w:contextualSpacing/>
              <w:jc w:val="both"/>
            </w:pPr>
            <w:r w:rsidRPr="000F7CF4">
              <w:t>2900мм</w:t>
            </w:r>
          </w:p>
        </w:tc>
        <w:tc>
          <w:tcPr>
            <w:tcW w:w="1217" w:type="dxa"/>
            <w:vAlign w:val="center"/>
          </w:tcPr>
          <w:p w:rsidR="00036CFB" w:rsidRPr="000F7CF4" w:rsidRDefault="00036CFB" w:rsidP="00036CFB">
            <w:pPr>
              <w:spacing w:line="360" w:lineRule="auto"/>
              <w:contextualSpacing/>
              <w:jc w:val="both"/>
            </w:pPr>
            <w:r w:rsidRPr="000F7CF4">
              <w:t>5800мм</w:t>
            </w:r>
          </w:p>
        </w:tc>
        <w:tc>
          <w:tcPr>
            <w:tcW w:w="1217" w:type="dxa"/>
            <w:vAlign w:val="center"/>
          </w:tcPr>
          <w:p w:rsidR="00036CFB" w:rsidRPr="000F7CF4" w:rsidRDefault="00036CFB" w:rsidP="00036CFB">
            <w:pPr>
              <w:spacing w:line="360" w:lineRule="auto"/>
              <w:contextualSpacing/>
              <w:jc w:val="both"/>
            </w:pPr>
            <w:r w:rsidRPr="000F7CF4">
              <w:t>8700мм</w:t>
            </w:r>
          </w:p>
        </w:tc>
        <w:tc>
          <w:tcPr>
            <w:tcW w:w="1251" w:type="dxa"/>
            <w:vAlign w:val="center"/>
          </w:tcPr>
          <w:p w:rsidR="00036CFB" w:rsidRPr="000F7CF4" w:rsidRDefault="00036CFB" w:rsidP="00036CFB">
            <w:pPr>
              <w:spacing w:line="360" w:lineRule="auto"/>
              <w:contextualSpacing/>
              <w:jc w:val="both"/>
            </w:pPr>
            <w:r w:rsidRPr="000F7CF4">
              <w:t>11600мм</w:t>
            </w:r>
          </w:p>
        </w:tc>
        <w:tc>
          <w:tcPr>
            <w:tcW w:w="1251" w:type="dxa"/>
            <w:vAlign w:val="center"/>
          </w:tcPr>
          <w:p w:rsidR="00036CFB" w:rsidRPr="000F7CF4" w:rsidRDefault="00036CFB" w:rsidP="00036CFB">
            <w:pPr>
              <w:spacing w:line="360" w:lineRule="auto"/>
              <w:contextualSpacing/>
              <w:jc w:val="both"/>
            </w:pPr>
            <w:r w:rsidRPr="000F7CF4">
              <w:t>14500мм</w:t>
            </w:r>
          </w:p>
        </w:tc>
        <w:tc>
          <w:tcPr>
            <w:tcW w:w="1256" w:type="dxa"/>
            <w:vAlign w:val="center"/>
          </w:tcPr>
          <w:p w:rsidR="00036CFB" w:rsidRPr="000F7CF4" w:rsidRDefault="00036CFB" w:rsidP="00EE4498">
            <w:pPr>
              <w:spacing w:line="360" w:lineRule="auto"/>
              <w:contextualSpacing/>
              <w:jc w:val="both"/>
            </w:pPr>
            <w:r w:rsidRPr="000F7CF4">
              <w:t>1</w:t>
            </w:r>
            <w:r w:rsidR="00EE4498">
              <w:t>60</w:t>
            </w:r>
            <w:r w:rsidRPr="000F7CF4">
              <w:t>00мм</w:t>
            </w:r>
          </w:p>
        </w:tc>
      </w:tr>
      <w:tr w:rsidR="00036CFB" w:rsidRPr="000F7CF4" w:rsidTr="00CF1D72">
        <w:trPr>
          <w:trHeight w:val="374"/>
        </w:trPr>
        <w:tc>
          <w:tcPr>
            <w:tcW w:w="1914" w:type="dxa"/>
            <w:shd w:val="clear" w:color="auto" w:fill="auto"/>
            <w:vAlign w:val="center"/>
          </w:tcPr>
          <w:p w:rsidR="00036CFB" w:rsidRPr="000F7CF4" w:rsidRDefault="00036CFB" w:rsidP="00036CFB">
            <w:pPr>
              <w:spacing w:line="360" w:lineRule="auto"/>
              <w:contextualSpacing/>
              <w:jc w:val="both"/>
            </w:pPr>
            <w:r w:rsidRPr="000F7CF4">
              <w:t>в выпуске калибра</w:t>
            </w:r>
          </w:p>
        </w:tc>
        <w:tc>
          <w:tcPr>
            <w:tcW w:w="1029" w:type="dxa"/>
            <w:vAlign w:val="center"/>
          </w:tcPr>
          <w:p w:rsidR="00036CFB" w:rsidRPr="000F7CF4" w:rsidRDefault="00036CFB" w:rsidP="00036CFB">
            <w:pPr>
              <w:spacing w:line="360" w:lineRule="auto"/>
              <w:contextualSpacing/>
              <w:jc w:val="both"/>
            </w:pPr>
            <w:r w:rsidRPr="000F7CF4">
              <w:t>220/</w:t>
            </w:r>
          </w:p>
          <w:p w:rsidR="00036CFB" w:rsidRPr="000F7CF4" w:rsidRDefault="00036CFB" w:rsidP="00036CFB">
            <w:pPr>
              <w:spacing w:line="360" w:lineRule="auto"/>
              <w:contextualSpacing/>
              <w:jc w:val="both"/>
            </w:pPr>
            <w:r w:rsidRPr="000F7CF4">
              <w:t>211</w:t>
            </w:r>
          </w:p>
        </w:tc>
        <w:tc>
          <w:tcPr>
            <w:tcW w:w="1217" w:type="dxa"/>
            <w:vAlign w:val="center"/>
          </w:tcPr>
          <w:p w:rsidR="00036CFB" w:rsidRPr="000F7CF4" w:rsidRDefault="00036CFB" w:rsidP="00036CFB">
            <w:pPr>
              <w:spacing w:line="360" w:lineRule="auto"/>
              <w:contextualSpacing/>
              <w:jc w:val="both"/>
            </w:pPr>
            <w:r w:rsidRPr="000F7CF4">
              <w:t>230/</w:t>
            </w:r>
          </w:p>
          <w:p w:rsidR="00036CFB" w:rsidRPr="000F7CF4" w:rsidRDefault="00036CFB" w:rsidP="00036CFB">
            <w:pPr>
              <w:spacing w:line="360" w:lineRule="auto"/>
              <w:contextualSpacing/>
              <w:jc w:val="both"/>
            </w:pPr>
            <w:r w:rsidRPr="000F7CF4">
              <w:t>218</w:t>
            </w:r>
          </w:p>
        </w:tc>
        <w:tc>
          <w:tcPr>
            <w:tcW w:w="1217" w:type="dxa"/>
            <w:vAlign w:val="center"/>
          </w:tcPr>
          <w:p w:rsidR="00036CFB" w:rsidRPr="000F7CF4" w:rsidRDefault="00036CFB" w:rsidP="00036CFB">
            <w:pPr>
              <w:spacing w:line="360" w:lineRule="auto"/>
              <w:contextualSpacing/>
              <w:jc w:val="both"/>
            </w:pPr>
            <w:r w:rsidRPr="000F7CF4">
              <w:t>305/</w:t>
            </w:r>
          </w:p>
          <w:p w:rsidR="00036CFB" w:rsidRPr="000F7CF4" w:rsidRDefault="00036CFB" w:rsidP="00036CFB">
            <w:pPr>
              <w:spacing w:line="360" w:lineRule="auto"/>
              <w:contextualSpacing/>
              <w:jc w:val="both"/>
            </w:pPr>
            <w:r w:rsidRPr="000F7CF4">
              <w:t>311</w:t>
            </w:r>
          </w:p>
        </w:tc>
        <w:tc>
          <w:tcPr>
            <w:tcW w:w="1217" w:type="dxa"/>
            <w:vAlign w:val="center"/>
          </w:tcPr>
          <w:p w:rsidR="00036CFB" w:rsidRPr="000F7CF4" w:rsidRDefault="00036CFB" w:rsidP="00036CFB">
            <w:pPr>
              <w:spacing w:line="360" w:lineRule="auto"/>
              <w:contextualSpacing/>
              <w:jc w:val="both"/>
            </w:pPr>
            <w:r w:rsidRPr="000F7CF4">
              <w:t>310/</w:t>
            </w:r>
          </w:p>
          <w:p w:rsidR="00036CFB" w:rsidRPr="000F7CF4" w:rsidRDefault="00036CFB" w:rsidP="00036CFB">
            <w:pPr>
              <w:spacing w:line="360" w:lineRule="auto"/>
              <w:contextualSpacing/>
              <w:jc w:val="both"/>
            </w:pPr>
            <w:r w:rsidRPr="000F7CF4">
              <w:t>325</w:t>
            </w:r>
          </w:p>
        </w:tc>
        <w:tc>
          <w:tcPr>
            <w:tcW w:w="1251" w:type="dxa"/>
            <w:vAlign w:val="center"/>
          </w:tcPr>
          <w:p w:rsidR="00036CFB" w:rsidRPr="000F7CF4" w:rsidRDefault="00036CFB" w:rsidP="00036CFB">
            <w:pPr>
              <w:spacing w:line="360" w:lineRule="auto"/>
              <w:contextualSpacing/>
              <w:jc w:val="both"/>
            </w:pPr>
            <w:r w:rsidRPr="000F7CF4">
              <w:t>295/</w:t>
            </w:r>
          </w:p>
          <w:p w:rsidR="00036CFB" w:rsidRPr="000F7CF4" w:rsidRDefault="00036CFB" w:rsidP="00036CFB">
            <w:pPr>
              <w:spacing w:line="360" w:lineRule="auto"/>
              <w:contextualSpacing/>
              <w:jc w:val="both"/>
            </w:pPr>
            <w:r w:rsidRPr="000F7CF4">
              <w:t>309</w:t>
            </w:r>
          </w:p>
        </w:tc>
        <w:tc>
          <w:tcPr>
            <w:tcW w:w="1251" w:type="dxa"/>
            <w:vAlign w:val="center"/>
          </w:tcPr>
          <w:p w:rsidR="00036CFB" w:rsidRPr="000F7CF4" w:rsidRDefault="00036CFB" w:rsidP="00036CFB">
            <w:pPr>
              <w:spacing w:line="360" w:lineRule="auto"/>
              <w:contextualSpacing/>
              <w:jc w:val="both"/>
            </w:pPr>
            <w:r w:rsidRPr="000F7CF4">
              <w:t>145/</w:t>
            </w:r>
          </w:p>
          <w:p w:rsidR="00036CFB" w:rsidRPr="000F7CF4" w:rsidRDefault="00036CFB" w:rsidP="00036CFB">
            <w:pPr>
              <w:spacing w:line="360" w:lineRule="auto"/>
              <w:contextualSpacing/>
              <w:jc w:val="both"/>
            </w:pPr>
            <w:r w:rsidRPr="000F7CF4">
              <w:t>142</w:t>
            </w:r>
          </w:p>
        </w:tc>
        <w:tc>
          <w:tcPr>
            <w:tcW w:w="1256" w:type="dxa"/>
            <w:vAlign w:val="center"/>
          </w:tcPr>
          <w:p w:rsidR="00036CFB" w:rsidRPr="000F7CF4" w:rsidRDefault="00036CFB" w:rsidP="00036CFB">
            <w:pPr>
              <w:spacing w:line="360" w:lineRule="auto"/>
              <w:contextualSpacing/>
              <w:jc w:val="both"/>
            </w:pPr>
            <w:r w:rsidRPr="000F7CF4">
              <w:t>125/</w:t>
            </w:r>
          </w:p>
          <w:p w:rsidR="00036CFB" w:rsidRPr="000F7CF4" w:rsidRDefault="00036CFB" w:rsidP="00036CFB">
            <w:pPr>
              <w:spacing w:line="360" w:lineRule="auto"/>
              <w:contextualSpacing/>
              <w:jc w:val="both"/>
            </w:pPr>
            <w:r w:rsidRPr="000F7CF4">
              <w:t>121</w:t>
            </w:r>
          </w:p>
        </w:tc>
      </w:tr>
      <w:tr w:rsidR="00036CFB" w:rsidRPr="000F7CF4" w:rsidTr="00CF1D72">
        <w:trPr>
          <w:trHeight w:val="359"/>
        </w:trPr>
        <w:tc>
          <w:tcPr>
            <w:tcW w:w="1914" w:type="dxa"/>
            <w:shd w:val="clear" w:color="auto" w:fill="auto"/>
            <w:vAlign w:val="center"/>
          </w:tcPr>
          <w:p w:rsidR="00036CFB" w:rsidRPr="000F7CF4" w:rsidRDefault="00036CFB" w:rsidP="00036CFB">
            <w:pPr>
              <w:spacing w:line="360" w:lineRule="auto"/>
              <w:contextualSpacing/>
              <w:jc w:val="both"/>
            </w:pPr>
            <w:r w:rsidRPr="000F7CF4">
              <w:t>по дну калибра</w:t>
            </w:r>
          </w:p>
        </w:tc>
        <w:tc>
          <w:tcPr>
            <w:tcW w:w="1029" w:type="dxa"/>
            <w:vAlign w:val="center"/>
          </w:tcPr>
          <w:p w:rsidR="00036CFB" w:rsidRPr="000F7CF4" w:rsidRDefault="00036CFB" w:rsidP="00036CFB">
            <w:pPr>
              <w:spacing w:line="360" w:lineRule="auto"/>
              <w:contextualSpacing/>
              <w:jc w:val="both"/>
            </w:pPr>
            <w:r w:rsidRPr="000F7CF4">
              <w:t>245/</w:t>
            </w:r>
          </w:p>
          <w:p w:rsidR="00036CFB" w:rsidRPr="000F7CF4" w:rsidRDefault="00036CFB" w:rsidP="00036CFB">
            <w:pPr>
              <w:spacing w:line="360" w:lineRule="auto"/>
              <w:contextualSpacing/>
              <w:jc w:val="both"/>
            </w:pPr>
            <w:r w:rsidRPr="000F7CF4">
              <w:t>249</w:t>
            </w:r>
          </w:p>
        </w:tc>
        <w:tc>
          <w:tcPr>
            <w:tcW w:w="1217" w:type="dxa"/>
            <w:vAlign w:val="center"/>
          </w:tcPr>
          <w:p w:rsidR="00036CFB" w:rsidRPr="000F7CF4" w:rsidRDefault="00036CFB" w:rsidP="00036CFB">
            <w:pPr>
              <w:spacing w:line="360" w:lineRule="auto"/>
              <w:contextualSpacing/>
              <w:jc w:val="both"/>
            </w:pPr>
            <w:r w:rsidRPr="000F7CF4">
              <w:t>250/</w:t>
            </w:r>
          </w:p>
          <w:p w:rsidR="00036CFB" w:rsidRPr="000F7CF4" w:rsidRDefault="00036CFB" w:rsidP="00036CFB">
            <w:pPr>
              <w:spacing w:line="360" w:lineRule="auto"/>
              <w:contextualSpacing/>
              <w:jc w:val="both"/>
            </w:pPr>
            <w:r w:rsidRPr="000F7CF4">
              <w:t>261</w:t>
            </w:r>
          </w:p>
        </w:tc>
        <w:tc>
          <w:tcPr>
            <w:tcW w:w="1217" w:type="dxa"/>
            <w:vAlign w:val="center"/>
          </w:tcPr>
          <w:p w:rsidR="00036CFB" w:rsidRPr="000F7CF4" w:rsidRDefault="00036CFB" w:rsidP="00036CFB">
            <w:pPr>
              <w:spacing w:line="360" w:lineRule="auto"/>
              <w:contextualSpacing/>
              <w:jc w:val="both"/>
            </w:pPr>
            <w:r w:rsidRPr="000F7CF4">
              <w:t>335/</w:t>
            </w:r>
          </w:p>
          <w:p w:rsidR="00036CFB" w:rsidRPr="000F7CF4" w:rsidRDefault="00036CFB" w:rsidP="00036CFB">
            <w:pPr>
              <w:spacing w:line="360" w:lineRule="auto"/>
              <w:contextualSpacing/>
              <w:jc w:val="both"/>
            </w:pPr>
            <w:r w:rsidRPr="000F7CF4">
              <w:t>348</w:t>
            </w:r>
          </w:p>
        </w:tc>
        <w:tc>
          <w:tcPr>
            <w:tcW w:w="1217" w:type="dxa"/>
            <w:vAlign w:val="center"/>
          </w:tcPr>
          <w:p w:rsidR="00036CFB" w:rsidRPr="000F7CF4" w:rsidRDefault="00036CFB" w:rsidP="00036CFB">
            <w:pPr>
              <w:spacing w:line="360" w:lineRule="auto"/>
              <w:contextualSpacing/>
              <w:jc w:val="both"/>
            </w:pPr>
            <w:r w:rsidRPr="000F7CF4">
              <w:t>345/</w:t>
            </w:r>
          </w:p>
          <w:p w:rsidR="00036CFB" w:rsidRPr="000F7CF4" w:rsidRDefault="00036CFB" w:rsidP="00036CFB">
            <w:pPr>
              <w:spacing w:line="360" w:lineRule="auto"/>
              <w:contextualSpacing/>
              <w:jc w:val="both"/>
            </w:pPr>
            <w:r w:rsidRPr="000F7CF4">
              <w:t>362</w:t>
            </w:r>
          </w:p>
        </w:tc>
        <w:tc>
          <w:tcPr>
            <w:tcW w:w="1251" w:type="dxa"/>
            <w:vAlign w:val="center"/>
          </w:tcPr>
          <w:p w:rsidR="00036CFB" w:rsidRPr="000F7CF4" w:rsidRDefault="00036CFB" w:rsidP="00036CFB">
            <w:pPr>
              <w:spacing w:line="360" w:lineRule="auto"/>
              <w:contextualSpacing/>
              <w:jc w:val="both"/>
            </w:pPr>
            <w:r w:rsidRPr="000F7CF4">
              <w:t>320/</w:t>
            </w:r>
          </w:p>
          <w:p w:rsidR="00036CFB" w:rsidRPr="000F7CF4" w:rsidRDefault="00036CFB" w:rsidP="00036CFB">
            <w:pPr>
              <w:spacing w:line="360" w:lineRule="auto"/>
              <w:contextualSpacing/>
              <w:jc w:val="both"/>
            </w:pPr>
            <w:r w:rsidRPr="000F7CF4">
              <w:t>332</w:t>
            </w:r>
          </w:p>
        </w:tc>
        <w:tc>
          <w:tcPr>
            <w:tcW w:w="1251" w:type="dxa"/>
            <w:vAlign w:val="center"/>
          </w:tcPr>
          <w:p w:rsidR="00036CFB" w:rsidRPr="000F7CF4" w:rsidRDefault="00036CFB" w:rsidP="00036CFB">
            <w:pPr>
              <w:spacing w:line="360" w:lineRule="auto"/>
              <w:contextualSpacing/>
              <w:jc w:val="both"/>
            </w:pPr>
            <w:r w:rsidRPr="000F7CF4">
              <w:t>175/</w:t>
            </w:r>
          </w:p>
          <w:p w:rsidR="00036CFB" w:rsidRPr="000F7CF4" w:rsidRDefault="00036CFB" w:rsidP="00036CFB">
            <w:pPr>
              <w:spacing w:line="360" w:lineRule="auto"/>
              <w:contextualSpacing/>
              <w:jc w:val="both"/>
            </w:pPr>
            <w:r w:rsidRPr="000F7CF4">
              <w:t>168</w:t>
            </w:r>
          </w:p>
        </w:tc>
        <w:tc>
          <w:tcPr>
            <w:tcW w:w="1256" w:type="dxa"/>
            <w:vAlign w:val="center"/>
          </w:tcPr>
          <w:p w:rsidR="00036CFB" w:rsidRPr="000F7CF4" w:rsidRDefault="00036CFB" w:rsidP="00036CFB">
            <w:pPr>
              <w:spacing w:line="360" w:lineRule="auto"/>
              <w:contextualSpacing/>
              <w:jc w:val="both"/>
            </w:pPr>
            <w:r w:rsidRPr="000F7CF4">
              <w:t>145/</w:t>
            </w:r>
          </w:p>
          <w:p w:rsidR="00036CFB" w:rsidRPr="000F7CF4" w:rsidRDefault="00036CFB" w:rsidP="00036CFB">
            <w:pPr>
              <w:spacing w:line="360" w:lineRule="auto"/>
              <w:contextualSpacing/>
              <w:jc w:val="both"/>
            </w:pPr>
            <w:r w:rsidRPr="000F7CF4">
              <w:t>142</w:t>
            </w:r>
          </w:p>
        </w:tc>
      </w:tr>
      <w:tr w:rsidR="00036CFB" w:rsidRPr="000F7CF4" w:rsidTr="00CF1D72">
        <w:trPr>
          <w:trHeight w:val="374"/>
        </w:trPr>
        <w:tc>
          <w:tcPr>
            <w:tcW w:w="1914" w:type="dxa"/>
            <w:shd w:val="clear" w:color="auto" w:fill="auto"/>
            <w:vAlign w:val="center"/>
          </w:tcPr>
          <w:p w:rsidR="00036CFB" w:rsidRPr="000F7CF4" w:rsidRDefault="00036CFB" w:rsidP="00036CFB">
            <w:pPr>
              <w:spacing w:line="360" w:lineRule="auto"/>
              <w:contextualSpacing/>
              <w:jc w:val="both"/>
            </w:pPr>
            <w:r w:rsidRPr="000F7CF4">
              <w:t>в средней точке периметра</w:t>
            </w:r>
          </w:p>
        </w:tc>
        <w:tc>
          <w:tcPr>
            <w:tcW w:w="1029" w:type="dxa"/>
            <w:vAlign w:val="center"/>
          </w:tcPr>
          <w:p w:rsidR="00036CFB" w:rsidRPr="000F7CF4" w:rsidRDefault="00036CFB" w:rsidP="00036CFB">
            <w:pPr>
              <w:spacing w:line="360" w:lineRule="auto"/>
              <w:contextualSpacing/>
              <w:jc w:val="both"/>
            </w:pPr>
            <w:r w:rsidRPr="000F7CF4">
              <w:t>350/</w:t>
            </w:r>
          </w:p>
          <w:p w:rsidR="00036CFB" w:rsidRPr="000F7CF4" w:rsidRDefault="00036CFB" w:rsidP="00036CFB">
            <w:pPr>
              <w:spacing w:line="360" w:lineRule="auto"/>
              <w:contextualSpacing/>
              <w:jc w:val="both"/>
            </w:pPr>
            <w:r w:rsidRPr="000F7CF4">
              <w:t>346</w:t>
            </w:r>
          </w:p>
        </w:tc>
        <w:tc>
          <w:tcPr>
            <w:tcW w:w="1217" w:type="dxa"/>
            <w:vAlign w:val="center"/>
          </w:tcPr>
          <w:p w:rsidR="00036CFB" w:rsidRPr="000F7CF4" w:rsidRDefault="00036CFB" w:rsidP="00036CFB">
            <w:pPr>
              <w:spacing w:line="360" w:lineRule="auto"/>
              <w:contextualSpacing/>
              <w:jc w:val="both"/>
            </w:pPr>
            <w:r w:rsidRPr="000F7CF4">
              <w:t>370/</w:t>
            </w:r>
          </w:p>
          <w:p w:rsidR="00036CFB" w:rsidRPr="000F7CF4" w:rsidRDefault="00036CFB" w:rsidP="00036CFB">
            <w:pPr>
              <w:spacing w:line="360" w:lineRule="auto"/>
              <w:contextualSpacing/>
              <w:jc w:val="both"/>
            </w:pPr>
            <w:r w:rsidRPr="000F7CF4">
              <w:t>388</w:t>
            </w:r>
          </w:p>
        </w:tc>
        <w:tc>
          <w:tcPr>
            <w:tcW w:w="1217" w:type="dxa"/>
            <w:vAlign w:val="center"/>
          </w:tcPr>
          <w:p w:rsidR="00036CFB" w:rsidRPr="000F7CF4" w:rsidRDefault="00036CFB" w:rsidP="00036CFB">
            <w:pPr>
              <w:spacing w:line="360" w:lineRule="auto"/>
              <w:contextualSpacing/>
              <w:jc w:val="both"/>
            </w:pPr>
            <w:r w:rsidRPr="000F7CF4">
              <w:t>415/</w:t>
            </w:r>
          </w:p>
          <w:p w:rsidR="00036CFB" w:rsidRPr="000F7CF4" w:rsidRDefault="00036CFB" w:rsidP="00036CFB">
            <w:pPr>
              <w:spacing w:line="360" w:lineRule="auto"/>
              <w:contextualSpacing/>
              <w:jc w:val="both"/>
            </w:pPr>
            <w:r w:rsidRPr="000F7CF4">
              <w:t>431</w:t>
            </w:r>
          </w:p>
        </w:tc>
        <w:tc>
          <w:tcPr>
            <w:tcW w:w="1217" w:type="dxa"/>
            <w:vAlign w:val="center"/>
          </w:tcPr>
          <w:p w:rsidR="00036CFB" w:rsidRPr="000F7CF4" w:rsidRDefault="00036CFB" w:rsidP="00036CFB">
            <w:pPr>
              <w:spacing w:line="360" w:lineRule="auto"/>
              <w:contextualSpacing/>
              <w:jc w:val="both"/>
            </w:pPr>
            <w:r w:rsidRPr="000F7CF4">
              <w:t>425/</w:t>
            </w:r>
          </w:p>
          <w:p w:rsidR="00036CFB" w:rsidRPr="000F7CF4" w:rsidRDefault="00036CFB" w:rsidP="00036CFB">
            <w:pPr>
              <w:spacing w:line="360" w:lineRule="auto"/>
              <w:contextualSpacing/>
              <w:jc w:val="both"/>
            </w:pPr>
            <w:r w:rsidRPr="000F7CF4">
              <w:t>446</w:t>
            </w:r>
          </w:p>
        </w:tc>
        <w:tc>
          <w:tcPr>
            <w:tcW w:w="1251" w:type="dxa"/>
            <w:vAlign w:val="center"/>
          </w:tcPr>
          <w:p w:rsidR="00036CFB" w:rsidRPr="000F7CF4" w:rsidRDefault="00036CFB" w:rsidP="00036CFB">
            <w:pPr>
              <w:spacing w:line="360" w:lineRule="auto"/>
              <w:contextualSpacing/>
              <w:jc w:val="both"/>
            </w:pPr>
            <w:r w:rsidRPr="000F7CF4">
              <w:t>410/</w:t>
            </w:r>
          </w:p>
          <w:p w:rsidR="00036CFB" w:rsidRPr="000F7CF4" w:rsidRDefault="00036CFB" w:rsidP="00036CFB">
            <w:pPr>
              <w:spacing w:line="360" w:lineRule="auto"/>
              <w:contextualSpacing/>
              <w:jc w:val="both"/>
            </w:pPr>
            <w:r w:rsidRPr="000F7CF4">
              <w:t>422</w:t>
            </w:r>
          </w:p>
        </w:tc>
        <w:tc>
          <w:tcPr>
            <w:tcW w:w="1251" w:type="dxa"/>
            <w:vAlign w:val="center"/>
          </w:tcPr>
          <w:p w:rsidR="00036CFB" w:rsidRPr="000F7CF4" w:rsidRDefault="00036CFB" w:rsidP="00036CFB">
            <w:pPr>
              <w:spacing w:line="360" w:lineRule="auto"/>
              <w:contextualSpacing/>
              <w:jc w:val="both"/>
            </w:pPr>
            <w:r w:rsidRPr="000F7CF4">
              <w:t>270/</w:t>
            </w:r>
          </w:p>
          <w:p w:rsidR="00036CFB" w:rsidRPr="000F7CF4" w:rsidRDefault="00036CFB" w:rsidP="00036CFB">
            <w:pPr>
              <w:spacing w:line="360" w:lineRule="auto"/>
              <w:contextualSpacing/>
              <w:jc w:val="both"/>
            </w:pPr>
            <w:r w:rsidRPr="000F7CF4">
              <w:t>288</w:t>
            </w:r>
          </w:p>
        </w:tc>
        <w:tc>
          <w:tcPr>
            <w:tcW w:w="1256" w:type="dxa"/>
            <w:vAlign w:val="center"/>
          </w:tcPr>
          <w:p w:rsidR="00036CFB" w:rsidRPr="000F7CF4" w:rsidRDefault="00036CFB" w:rsidP="00036CFB">
            <w:pPr>
              <w:spacing w:line="360" w:lineRule="auto"/>
              <w:contextualSpacing/>
              <w:jc w:val="both"/>
            </w:pPr>
            <w:r w:rsidRPr="000F7CF4">
              <w:t>230/</w:t>
            </w:r>
          </w:p>
          <w:p w:rsidR="00036CFB" w:rsidRPr="000F7CF4" w:rsidRDefault="00036CFB" w:rsidP="00036CFB">
            <w:pPr>
              <w:spacing w:line="360" w:lineRule="auto"/>
              <w:contextualSpacing/>
              <w:jc w:val="both"/>
            </w:pPr>
            <w:r w:rsidRPr="000F7CF4">
              <w:t>243</w:t>
            </w:r>
          </w:p>
        </w:tc>
      </w:tr>
    </w:tbl>
    <w:p w:rsidR="00D40DDF" w:rsidRDefault="00D40DDF" w:rsidP="000315D3">
      <w:pPr>
        <w:spacing w:line="360" w:lineRule="auto"/>
        <w:ind w:firstLine="709"/>
        <w:jc w:val="both"/>
        <w:rPr>
          <w:sz w:val="28"/>
          <w:szCs w:val="28"/>
        </w:rPr>
      </w:pPr>
    </w:p>
    <w:p w:rsidR="000F7CF4" w:rsidRDefault="00CF1D72" w:rsidP="000315D3">
      <w:pPr>
        <w:spacing w:line="360" w:lineRule="auto"/>
        <w:ind w:firstLine="709"/>
        <w:jc w:val="both"/>
        <w:rPr>
          <w:b/>
          <w:sz w:val="28"/>
          <w:szCs w:val="28"/>
        </w:rPr>
      </w:pPr>
      <w:r>
        <w:rPr>
          <w:sz w:val="28"/>
          <w:szCs w:val="28"/>
        </w:rPr>
        <w:lastRenderedPageBreak/>
        <w:t>Градиент температур плавающей оправки по длине достигает 175 °С, в сечении 130 °С. Соответствующие показатели для контролируемо-перемещаемой оправки равны 200 °С по длине и 140 °С в сечении. Максимальные значения температур зафиксированы в средней точке периметра и расположены в диапазоне с 6 по 13 м от наконечника плавающей оправки и с 5 по 11 м контролируемо-перемещаемой. Сравнение расчетных результатов с экспериментальными подтвердило высокую сходимость значений. О</w:t>
      </w:r>
      <w:r w:rsidRPr="002B33DB">
        <w:rPr>
          <w:sz w:val="28"/>
          <w:szCs w:val="28"/>
        </w:rPr>
        <w:t>шибка не превысила 7 %.</w:t>
      </w:r>
    </w:p>
    <w:p w:rsidR="00400FF0" w:rsidRPr="00400FF0" w:rsidRDefault="00F75CC4" w:rsidP="007706CD">
      <w:pPr>
        <w:spacing w:line="360" w:lineRule="auto"/>
        <w:ind w:firstLine="709"/>
        <w:contextualSpacing/>
        <w:jc w:val="both"/>
        <w:rPr>
          <w:sz w:val="28"/>
          <w:szCs w:val="28"/>
        </w:rPr>
      </w:pPr>
      <w:r w:rsidRPr="005E6312">
        <w:rPr>
          <w:b/>
          <w:sz w:val="28"/>
          <w:szCs w:val="28"/>
        </w:rPr>
        <w:t>В четвертой главе</w:t>
      </w:r>
      <w:r w:rsidR="00902E80">
        <w:rPr>
          <w:sz w:val="28"/>
          <w:szCs w:val="28"/>
        </w:rPr>
        <w:t xml:space="preserve"> представлены результаты исследования термонапряженного состояния длинных оправок и влияни</w:t>
      </w:r>
      <w:r w:rsidR="00833F2A">
        <w:rPr>
          <w:sz w:val="28"/>
          <w:szCs w:val="28"/>
        </w:rPr>
        <w:t>я</w:t>
      </w:r>
      <w:r w:rsidR="00902E80">
        <w:rPr>
          <w:sz w:val="28"/>
          <w:szCs w:val="28"/>
        </w:rPr>
        <w:t xml:space="preserve"> на него технологических факторов раскатки.</w:t>
      </w:r>
      <w:r w:rsidR="0022760F">
        <w:rPr>
          <w:sz w:val="28"/>
          <w:szCs w:val="28"/>
        </w:rPr>
        <w:t xml:space="preserve"> Причиной появления термических напряжений является неравномерный разогрев оправки в цикле раскатки.</w:t>
      </w:r>
      <w:r w:rsidR="00540F4B" w:rsidRPr="00540F4B">
        <w:rPr>
          <w:sz w:val="28"/>
          <w:szCs w:val="28"/>
        </w:rPr>
        <w:t xml:space="preserve"> </w:t>
      </w:r>
      <w:r w:rsidR="00775B7C" w:rsidRPr="007F087C">
        <w:rPr>
          <w:sz w:val="28"/>
          <w:szCs w:val="28"/>
        </w:rPr>
        <w:t>Тепловое поле определяет интенсивность и</w:t>
      </w:r>
      <w:r w:rsidR="00775B7C">
        <w:rPr>
          <w:sz w:val="28"/>
          <w:szCs w:val="28"/>
        </w:rPr>
        <w:t xml:space="preserve"> </w:t>
      </w:r>
      <w:r w:rsidR="00775B7C" w:rsidRPr="00E215A0">
        <w:rPr>
          <w:sz w:val="28"/>
          <w:szCs w:val="28"/>
        </w:rPr>
        <w:t xml:space="preserve">распределение </w:t>
      </w:r>
      <w:r w:rsidR="00775B7C">
        <w:rPr>
          <w:sz w:val="28"/>
          <w:szCs w:val="28"/>
        </w:rPr>
        <w:t>термических напряжений</w:t>
      </w:r>
      <w:r w:rsidR="00775B7C" w:rsidRPr="00E215A0">
        <w:rPr>
          <w:sz w:val="28"/>
          <w:szCs w:val="28"/>
        </w:rPr>
        <w:t xml:space="preserve">, возникающих в оправке при нагреве во время </w:t>
      </w:r>
      <w:r w:rsidR="00775B7C">
        <w:rPr>
          <w:sz w:val="28"/>
          <w:szCs w:val="28"/>
        </w:rPr>
        <w:t>раскатки</w:t>
      </w:r>
      <w:r w:rsidR="00775B7C" w:rsidRPr="00E215A0">
        <w:rPr>
          <w:sz w:val="28"/>
          <w:szCs w:val="28"/>
        </w:rPr>
        <w:t xml:space="preserve"> и </w:t>
      </w:r>
      <w:r w:rsidR="00C41C15">
        <w:rPr>
          <w:sz w:val="28"/>
          <w:szCs w:val="28"/>
        </w:rPr>
        <w:t>дальнейшем охлаждении</w:t>
      </w:r>
      <w:r w:rsidR="00775B7C" w:rsidRPr="00E215A0">
        <w:rPr>
          <w:sz w:val="28"/>
          <w:szCs w:val="28"/>
        </w:rPr>
        <w:t>.</w:t>
      </w:r>
    </w:p>
    <w:p w:rsidR="007706CD" w:rsidRPr="007706CD" w:rsidRDefault="00400FF0" w:rsidP="007706CD">
      <w:pPr>
        <w:spacing w:line="360" w:lineRule="auto"/>
        <w:ind w:firstLine="709"/>
        <w:contextualSpacing/>
        <w:jc w:val="both"/>
        <w:rPr>
          <w:sz w:val="28"/>
          <w:szCs w:val="28"/>
        </w:rPr>
      </w:pPr>
      <w:r w:rsidRPr="00400FF0">
        <w:rPr>
          <w:sz w:val="28"/>
          <w:szCs w:val="28"/>
        </w:rPr>
        <w:t>Температурные напряжения, возникающие в переменном температурном поле</w:t>
      </w:r>
      <w:r w:rsidR="007D00CF">
        <w:rPr>
          <w:sz w:val="28"/>
          <w:szCs w:val="28"/>
        </w:rPr>
        <w:t>,</w:t>
      </w:r>
      <w:r w:rsidRPr="00400FF0">
        <w:rPr>
          <w:sz w:val="28"/>
          <w:szCs w:val="28"/>
        </w:rPr>
        <w:t xml:space="preserve"> находятся решением линейной квазистатической задачи термоупругости в декартовой системе координат. </w:t>
      </w:r>
      <w:r>
        <w:rPr>
          <w:sz w:val="28"/>
          <w:szCs w:val="28"/>
        </w:rPr>
        <w:t>П</w:t>
      </w:r>
      <w:r w:rsidRPr="00400FF0">
        <w:rPr>
          <w:sz w:val="28"/>
          <w:szCs w:val="28"/>
        </w:rPr>
        <w:t xml:space="preserve">остановка плоской задачи термоупругости заключается в определении восьми </w:t>
      </w:r>
      <w:r w:rsidR="004C0FE3">
        <w:rPr>
          <w:sz w:val="28"/>
          <w:szCs w:val="28"/>
        </w:rPr>
        <w:t>компонент</w:t>
      </w:r>
      <w:r w:rsidR="001F3548">
        <w:rPr>
          <w:sz w:val="28"/>
          <w:szCs w:val="28"/>
        </w:rPr>
        <w:t>ов</w:t>
      </w:r>
      <w:r w:rsidR="00062032">
        <w:rPr>
          <w:sz w:val="28"/>
          <w:szCs w:val="28"/>
        </w:rPr>
        <w:t xml:space="preserve"> -</w:t>
      </w:r>
      <w:r w:rsidR="00A34216">
        <w:rPr>
          <w:sz w:val="28"/>
          <w:szCs w:val="28"/>
        </w:rPr>
        <w:t xml:space="preserve"> трех тензоров напряжений, трех  тензоров деформаций и двух векторов перемещений</w:t>
      </w:r>
      <w:r w:rsidR="00062032">
        <w:rPr>
          <w:sz w:val="28"/>
          <w:szCs w:val="28"/>
        </w:rPr>
        <w:t>, удовлетворяющих</w:t>
      </w:r>
      <w:r w:rsidRPr="00400FF0">
        <w:rPr>
          <w:sz w:val="28"/>
          <w:szCs w:val="28"/>
        </w:rPr>
        <w:t xml:space="preserve"> двум ура</w:t>
      </w:r>
      <w:r w:rsidRPr="00062032">
        <w:rPr>
          <w:sz w:val="28"/>
          <w:szCs w:val="28"/>
        </w:rPr>
        <w:t>внениям равновесия при отсутствии объемных сил</w:t>
      </w:r>
      <w:r w:rsidR="00062032" w:rsidRPr="00062032">
        <w:rPr>
          <w:sz w:val="28"/>
          <w:szCs w:val="28"/>
        </w:rPr>
        <w:t>, трем соотношениям между деформациями и напряжениями</w:t>
      </w:r>
      <w:r w:rsidR="00062032">
        <w:rPr>
          <w:sz w:val="28"/>
          <w:szCs w:val="28"/>
        </w:rPr>
        <w:t>,</w:t>
      </w:r>
      <w:r w:rsidR="00062032" w:rsidRPr="00062032">
        <w:rPr>
          <w:sz w:val="28"/>
          <w:szCs w:val="28"/>
        </w:rPr>
        <w:t xml:space="preserve"> </w:t>
      </w:r>
      <w:r w:rsidR="00062032">
        <w:rPr>
          <w:sz w:val="28"/>
          <w:szCs w:val="28"/>
        </w:rPr>
        <w:t>а так же</w:t>
      </w:r>
      <w:r w:rsidR="00062032" w:rsidRPr="00062032">
        <w:rPr>
          <w:sz w:val="28"/>
          <w:szCs w:val="28"/>
        </w:rPr>
        <w:t xml:space="preserve"> соотношениям между деформациями и перемещениями</w:t>
      </w:r>
      <w:r w:rsidR="00062032">
        <w:rPr>
          <w:sz w:val="28"/>
          <w:szCs w:val="28"/>
        </w:rPr>
        <w:t>.</w:t>
      </w:r>
      <w:r w:rsidR="00062032" w:rsidRPr="00062032">
        <w:rPr>
          <w:sz w:val="28"/>
          <w:szCs w:val="28"/>
        </w:rPr>
        <w:t xml:space="preserve"> Дифференциальное уравнение для напряжений по оси получается путем подстановки в уравнение совместимости деформаций их выражения через напряжения. Применяя уравнение р</w:t>
      </w:r>
      <w:r w:rsidR="005B0DD1">
        <w:rPr>
          <w:sz w:val="28"/>
          <w:szCs w:val="28"/>
        </w:rPr>
        <w:t xml:space="preserve">авновесия и интегрируя, </w:t>
      </w:r>
      <w:r w:rsidR="009F4330">
        <w:rPr>
          <w:sz w:val="28"/>
          <w:szCs w:val="28"/>
        </w:rPr>
        <w:t>определя</w:t>
      </w:r>
      <w:r w:rsidR="005B0DD1">
        <w:rPr>
          <w:sz w:val="28"/>
          <w:szCs w:val="28"/>
        </w:rPr>
        <w:t>ем формулу</w:t>
      </w:r>
      <w:r w:rsidR="00062032" w:rsidRPr="00062032">
        <w:rPr>
          <w:sz w:val="28"/>
          <w:szCs w:val="28"/>
        </w:rPr>
        <w:t xml:space="preserve"> напряжений.</w:t>
      </w:r>
      <w:r w:rsidR="00062032">
        <w:rPr>
          <w:sz w:val="28"/>
          <w:szCs w:val="28"/>
        </w:rPr>
        <w:t xml:space="preserve"> </w:t>
      </w:r>
      <w:r w:rsidR="00B311C0" w:rsidRPr="00B311C0">
        <w:rPr>
          <w:sz w:val="28"/>
          <w:szCs w:val="28"/>
        </w:rPr>
        <w:t xml:space="preserve">Для </w:t>
      </w:r>
      <w:r w:rsidR="007561DA">
        <w:rPr>
          <w:sz w:val="28"/>
          <w:szCs w:val="28"/>
        </w:rPr>
        <w:t xml:space="preserve">численного </w:t>
      </w:r>
      <w:r w:rsidR="00B311C0" w:rsidRPr="00B311C0">
        <w:rPr>
          <w:sz w:val="28"/>
          <w:szCs w:val="28"/>
        </w:rPr>
        <w:t>решения за</w:t>
      </w:r>
      <w:r w:rsidR="00B311C0">
        <w:rPr>
          <w:sz w:val="28"/>
          <w:szCs w:val="28"/>
        </w:rPr>
        <w:t>дачи использовался</w:t>
      </w:r>
      <w:r w:rsidR="00B311C0" w:rsidRPr="00B311C0">
        <w:rPr>
          <w:sz w:val="28"/>
          <w:szCs w:val="28"/>
        </w:rPr>
        <w:t xml:space="preserve"> метод конечных разностей.</w:t>
      </w:r>
      <w:r w:rsidR="00D91130">
        <w:rPr>
          <w:sz w:val="28"/>
          <w:szCs w:val="28"/>
        </w:rPr>
        <w:t xml:space="preserve"> </w:t>
      </w:r>
      <w:r w:rsidR="00A740DE">
        <w:rPr>
          <w:sz w:val="28"/>
          <w:szCs w:val="28"/>
        </w:rPr>
        <w:t xml:space="preserve">Алгоритм вычисления термических напряжений включает задание исходных физико-механических характеристик материала оправки, расчет коэффициентов интерполяции и средних температур. </w:t>
      </w:r>
      <w:r w:rsidR="007706CD" w:rsidRPr="007706CD">
        <w:rPr>
          <w:sz w:val="28"/>
          <w:szCs w:val="28"/>
        </w:rPr>
        <w:t>Свойства материала оправки принимались постоянными. Данное допущение вносило определенную погрешность при расчете температурных напряжений</w:t>
      </w:r>
      <w:r w:rsidR="00FD5524">
        <w:rPr>
          <w:sz w:val="28"/>
          <w:szCs w:val="28"/>
        </w:rPr>
        <w:t>. Однако</w:t>
      </w:r>
      <w:r w:rsidR="007706CD" w:rsidRPr="007706CD">
        <w:rPr>
          <w:sz w:val="28"/>
          <w:szCs w:val="28"/>
        </w:rPr>
        <w:t xml:space="preserve"> эта погрешность практически не влияет на оценку запас</w:t>
      </w:r>
      <w:r w:rsidR="007706CD" w:rsidRPr="007F5668">
        <w:rPr>
          <w:sz w:val="28"/>
          <w:szCs w:val="28"/>
        </w:rPr>
        <w:t>ов прочности.</w:t>
      </w:r>
      <w:r w:rsidR="007F5668" w:rsidRPr="007F5668">
        <w:rPr>
          <w:sz w:val="28"/>
          <w:szCs w:val="28"/>
        </w:rPr>
        <w:t xml:space="preserve"> Результаты предварительных расчетов </w:t>
      </w:r>
      <w:r w:rsidR="007F5668" w:rsidRPr="007F5668">
        <w:rPr>
          <w:sz w:val="28"/>
          <w:szCs w:val="28"/>
        </w:rPr>
        <w:lastRenderedPageBreak/>
        <w:t xml:space="preserve">касательных напряжений показали, что их значения составляют не более 5 % от максимальных </w:t>
      </w:r>
      <w:r w:rsidR="002907F5">
        <w:rPr>
          <w:sz w:val="28"/>
          <w:szCs w:val="28"/>
        </w:rPr>
        <w:t>показателей</w:t>
      </w:r>
      <w:r w:rsidR="00A217EF">
        <w:rPr>
          <w:sz w:val="28"/>
          <w:szCs w:val="28"/>
        </w:rPr>
        <w:t xml:space="preserve"> осевого и радиального</w:t>
      </w:r>
      <w:r w:rsidR="007F5668" w:rsidRPr="007F5668">
        <w:rPr>
          <w:sz w:val="28"/>
          <w:szCs w:val="28"/>
        </w:rPr>
        <w:t>. В этой связи бы</w:t>
      </w:r>
      <w:r w:rsidR="00A217EF">
        <w:rPr>
          <w:sz w:val="28"/>
          <w:szCs w:val="28"/>
        </w:rPr>
        <w:t>ло сделано допущение, что данные</w:t>
      </w:r>
      <w:r w:rsidR="007F5668" w:rsidRPr="007F5668">
        <w:rPr>
          <w:sz w:val="28"/>
          <w:szCs w:val="28"/>
        </w:rPr>
        <w:t xml:space="preserve"> термические напряжения являются главными.</w:t>
      </w:r>
    </w:p>
    <w:p w:rsidR="00F97C08" w:rsidRPr="00B45AD6" w:rsidRDefault="00EA6789" w:rsidP="007D018B">
      <w:pPr>
        <w:spacing w:line="360" w:lineRule="auto"/>
        <w:ind w:firstLine="709"/>
        <w:jc w:val="both"/>
        <w:rPr>
          <w:sz w:val="28"/>
          <w:szCs w:val="28"/>
        </w:rPr>
      </w:pPr>
      <w:r>
        <w:rPr>
          <w:sz w:val="28"/>
          <w:szCs w:val="28"/>
        </w:rPr>
        <w:t>Результаты расчетов</w:t>
      </w:r>
      <w:r w:rsidR="00A6132B">
        <w:rPr>
          <w:sz w:val="28"/>
          <w:szCs w:val="28"/>
        </w:rPr>
        <w:t xml:space="preserve"> для плавающей оправки</w:t>
      </w:r>
      <w:r w:rsidR="00680D09">
        <w:rPr>
          <w:sz w:val="28"/>
          <w:szCs w:val="28"/>
        </w:rPr>
        <w:t xml:space="preserve"> выявили неоднородность распределения термических напряжений по длине инструмента как при раскатке, так и в процессе охлаждения</w:t>
      </w:r>
      <w:r w:rsidR="00F97C08" w:rsidRPr="00F97C08">
        <w:rPr>
          <w:sz w:val="28"/>
          <w:szCs w:val="28"/>
        </w:rPr>
        <w:t>.</w:t>
      </w:r>
      <w:r w:rsidR="00AB7A34">
        <w:rPr>
          <w:sz w:val="28"/>
          <w:szCs w:val="28"/>
        </w:rPr>
        <w:t xml:space="preserve"> </w:t>
      </w:r>
      <w:r w:rsidR="00680D09">
        <w:rPr>
          <w:sz w:val="28"/>
          <w:szCs w:val="28"/>
        </w:rPr>
        <w:t>Однако с</w:t>
      </w:r>
      <w:r w:rsidR="00AB7A34">
        <w:rPr>
          <w:sz w:val="28"/>
          <w:szCs w:val="28"/>
        </w:rPr>
        <w:t xml:space="preserve">ущественная неоднородность </w:t>
      </w:r>
      <w:r w:rsidR="00B6254F">
        <w:rPr>
          <w:sz w:val="28"/>
          <w:szCs w:val="28"/>
        </w:rPr>
        <w:t>термо</w:t>
      </w:r>
      <w:r w:rsidR="00AB7A34">
        <w:rPr>
          <w:sz w:val="28"/>
          <w:szCs w:val="28"/>
        </w:rPr>
        <w:t xml:space="preserve">напряженного состояния появляется </w:t>
      </w:r>
      <w:r w:rsidR="00A46F01">
        <w:rPr>
          <w:sz w:val="28"/>
          <w:szCs w:val="28"/>
        </w:rPr>
        <w:t xml:space="preserve">именно </w:t>
      </w:r>
      <w:r w:rsidR="00AB7A34">
        <w:rPr>
          <w:sz w:val="28"/>
          <w:szCs w:val="28"/>
        </w:rPr>
        <w:t>в процессе охлаждения.</w:t>
      </w:r>
      <w:r w:rsidR="00F97C08" w:rsidRPr="00F97C08">
        <w:rPr>
          <w:sz w:val="28"/>
          <w:szCs w:val="28"/>
        </w:rPr>
        <w:t xml:space="preserve"> В течение процесса раскатки главные напряжения на поверхности рабочей части оправки сжимающие, а при охлаждении</w:t>
      </w:r>
      <w:r w:rsidR="00F133B7">
        <w:rPr>
          <w:sz w:val="28"/>
          <w:szCs w:val="28"/>
        </w:rPr>
        <w:t xml:space="preserve"> </w:t>
      </w:r>
      <w:r w:rsidR="00F97C08" w:rsidRPr="00F97C08">
        <w:rPr>
          <w:sz w:val="28"/>
          <w:szCs w:val="28"/>
        </w:rPr>
        <w:t xml:space="preserve">появляются растягивающие. Таким образом, действующие на оправку напряжения изменяются циклически, что приводит к </w:t>
      </w:r>
      <w:r w:rsidR="007B63D6">
        <w:rPr>
          <w:sz w:val="28"/>
          <w:szCs w:val="28"/>
        </w:rPr>
        <w:t>увеличению вероятности возникновения микротрещин</w:t>
      </w:r>
      <w:r w:rsidR="003453EB">
        <w:rPr>
          <w:sz w:val="28"/>
          <w:szCs w:val="28"/>
        </w:rPr>
        <w:t xml:space="preserve"> после определенного числа пропусков инструмента</w:t>
      </w:r>
      <w:r w:rsidR="00F97C08" w:rsidRPr="00F97C08">
        <w:rPr>
          <w:sz w:val="28"/>
          <w:szCs w:val="28"/>
        </w:rPr>
        <w:t xml:space="preserve">. Термические напряжения максимальны </w:t>
      </w:r>
      <w:r w:rsidR="00F133B7">
        <w:rPr>
          <w:sz w:val="28"/>
          <w:szCs w:val="28"/>
        </w:rPr>
        <w:t>на рабочей поверхности плавающей оправки</w:t>
      </w:r>
      <w:r w:rsidR="00F97C08" w:rsidRPr="00F97C08">
        <w:rPr>
          <w:sz w:val="28"/>
          <w:szCs w:val="28"/>
        </w:rPr>
        <w:t>, температура которо</w:t>
      </w:r>
      <w:r w:rsidR="00F133B7">
        <w:rPr>
          <w:sz w:val="28"/>
          <w:szCs w:val="28"/>
        </w:rPr>
        <w:t>й</w:t>
      </w:r>
      <w:r w:rsidR="00F97C08" w:rsidRPr="00F97C08">
        <w:rPr>
          <w:sz w:val="28"/>
          <w:szCs w:val="28"/>
        </w:rPr>
        <w:t xml:space="preserve"> достигает 710</w:t>
      </w:r>
      <w:r w:rsidR="005648A5">
        <w:rPr>
          <w:sz w:val="28"/>
          <w:szCs w:val="28"/>
        </w:rPr>
        <w:t xml:space="preserve"> </w:t>
      </w:r>
      <w:r w:rsidR="00F97C08" w:rsidRPr="00F97C08">
        <w:rPr>
          <w:sz w:val="28"/>
          <w:szCs w:val="28"/>
        </w:rPr>
        <w:sym w:font="Symbol" w:char="F0B0"/>
      </w:r>
      <w:r w:rsidR="00F97C08" w:rsidRPr="00F97C08">
        <w:rPr>
          <w:sz w:val="28"/>
          <w:szCs w:val="28"/>
        </w:rPr>
        <w:t xml:space="preserve">С. Анализ статистики выхода из строя </w:t>
      </w:r>
      <w:r w:rsidR="00F133B7">
        <w:rPr>
          <w:sz w:val="28"/>
          <w:szCs w:val="28"/>
        </w:rPr>
        <w:t>плавающих</w:t>
      </w:r>
      <w:r w:rsidR="00F97C08" w:rsidRPr="00F97C08">
        <w:rPr>
          <w:sz w:val="28"/>
          <w:szCs w:val="28"/>
        </w:rPr>
        <w:t xml:space="preserve"> оправок непрерывного стана ТПА 80 за 2009-2014</w:t>
      </w:r>
      <w:r w:rsidR="005648A5">
        <w:rPr>
          <w:sz w:val="28"/>
          <w:szCs w:val="28"/>
        </w:rPr>
        <w:t xml:space="preserve"> годы</w:t>
      </w:r>
      <w:r w:rsidR="00F97C08" w:rsidRPr="00F97C08">
        <w:rPr>
          <w:sz w:val="28"/>
          <w:szCs w:val="28"/>
        </w:rPr>
        <w:t xml:space="preserve"> подтвердил результаты расчетов, в том числе</w:t>
      </w:r>
      <w:r w:rsidR="00F133B7">
        <w:rPr>
          <w:sz w:val="28"/>
          <w:szCs w:val="28"/>
        </w:rPr>
        <w:t xml:space="preserve"> в части расположения</w:t>
      </w:r>
      <w:r w:rsidR="00F97C08" w:rsidRPr="00F97C08">
        <w:rPr>
          <w:sz w:val="28"/>
          <w:szCs w:val="28"/>
        </w:rPr>
        <w:t xml:space="preserve"> области максимального нагрева и износа инструмента.</w:t>
      </w:r>
      <w:r w:rsidR="00B45AD6">
        <w:rPr>
          <w:sz w:val="28"/>
          <w:szCs w:val="28"/>
        </w:rPr>
        <w:t xml:space="preserve"> Для контролируемо-перемещаемой</w:t>
      </w:r>
      <w:r w:rsidR="005360CF">
        <w:rPr>
          <w:sz w:val="28"/>
          <w:szCs w:val="28"/>
        </w:rPr>
        <w:t xml:space="preserve"> оправки, расчеты</w:t>
      </w:r>
      <w:r w:rsidR="00B45AD6" w:rsidRPr="00B45AD6">
        <w:rPr>
          <w:sz w:val="28"/>
          <w:szCs w:val="28"/>
        </w:rPr>
        <w:t xml:space="preserve"> </w:t>
      </w:r>
      <w:r w:rsidR="00B45AD6">
        <w:rPr>
          <w:sz w:val="28"/>
          <w:szCs w:val="28"/>
        </w:rPr>
        <w:t xml:space="preserve">так же </w:t>
      </w:r>
      <w:r w:rsidR="005360CF">
        <w:rPr>
          <w:sz w:val="28"/>
          <w:szCs w:val="28"/>
        </w:rPr>
        <w:t>показали неоднородность распределения термических напряжений по длине</w:t>
      </w:r>
      <w:r w:rsidR="00B45AD6" w:rsidRPr="00B45AD6">
        <w:rPr>
          <w:sz w:val="28"/>
          <w:szCs w:val="28"/>
        </w:rPr>
        <w:t>. Одна</w:t>
      </w:r>
      <w:r w:rsidR="00830038">
        <w:rPr>
          <w:sz w:val="28"/>
          <w:szCs w:val="28"/>
        </w:rPr>
        <w:t>ко в численном выражении разность</w:t>
      </w:r>
      <w:r w:rsidR="00B45AD6" w:rsidRPr="00B45AD6">
        <w:rPr>
          <w:sz w:val="28"/>
          <w:szCs w:val="28"/>
        </w:rPr>
        <w:t xml:space="preserve"> интенсивностей напряжений для случая контролируемого перемещения и плавающей оправки достигает 134 МПа, что составляет примерно 15</w:t>
      </w:r>
      <w:r w:rsidR="00EA7A8F">
        <w:rPr>
          <w:sz w:val="28"/>
          <w:szCs w:val="28"/>
        </w:rPr>
        <w:t xml:space="preserve"> </w:t>
      </w:r>
      <w:r w:rsidR="00B45AD6" w:rsidRPr="00B45AD6">
        <w:rPr>
          <w:sz w:val="28"/>
          <w:szCs w:val="28"/>
        </w:rPr>
        <w:t>% от максимального значения.</w:t>
      </w:r>
    </w:p>
    <w:p w:rsidR="0083139C" w:rsidRPr="0083139C" w:rsidRDefault="00D77212" w:rsidP="0083139C">
      <w:pPr>
        <w:spacing w:line="360" w:lineRule="auto"/>
        <w:ind w:firstLine="709"/>
        <w:jc w:val="both"/>
        <w:rPr>
          <w:sz w:val="28"/>
          <w:szCs w:val="28"/>
        </w:rPr>
      </w:pPr>
      <w:r w:rsidRPr="00D77212">
        <w:rPr>
          <w:sz w:val="28"/>
          <w:szCs w:val="28"/>
        </w:rPr>
        <w:t xml:space="preserve">Для определения характера влияния температуры исходной гильзы на термонапряженное состояние оправки в процессе раскатки в дополнение к расчету для случая 1100 °С,  были осуществлены соответствующие </w:t>
      </w:r>
      <w:r w:rsidR="00C60B65">
        <w:rPr>
          <w:sz w:val="28"/>
          <w:szCs w:val="28"/>
        </w:rPr>
        <w:t>вычисления</w:t>
      </w:r>
      <w:r w:rsidRPr="00D77212">
        <w:rPr>
          <w:sz w:val="28"/>
          <w:szCs w:val="28"/>
        </w:rPr>
        <w:t xml:space="preserve"> для </w:t>
      </w:r>
      <w:r w:rsidR="00EA7ABB">
        <w:rPr>
          <w:sz w:val="28"/>
          <w:szCs w:val="28"/>
        </w:rPr>
        <w:t>1050 °С и 1150 °С. Результ</w:t>
      </w:r>
      <w:r w:rsidR="00664708">
        <w:rPr>
          <w:sz w:val="28"/>
          <w:szCs w:val="28"/>
        </w:rPr>
        <w:t>а</w:t>
      </w:r>
      <w:r w:rsidR="008C223E">
        <w:rPr>
          <w:sz w:val="28"/>
          <w:szCs w:val="28"/>
        </w:rPr>
        <w:t>ты показали разность</w:t>
      </w:r>
      <w:r w:rsidRPr="00D77212">
        <w:rPr>
          <w:sz w:val="28"/>
          <w:szCs w:val="28"/>
        </w:rPr>
        <w:t xml:space="preserve"> интенсивностей напряжений 13 МПа в области наконечника опра</w:t>
      </w:r>
      <w:r w:rsidR="00DD299C">
        <w:rPr>
          <w:sz w:val="28"/>
          <w:szCs w:val="28"/>
        </w:rPr>
        <w:t xml:space="preserve">вки и </w:t>
      </w:r>
      <w:r w:rsidR="004D578C">
        <w:rPr>
          <w:sz w:val="28"/>
          <w:szCs w:val="28"/>
        </w:rPr>
        <w:t>градиент 27 МПа в зоне</w:t>
      </w:r>
      <w:r w:rsidRPr="00D77212">
        <w:rPr>
          <w:sz w:val="28"/>
          <w:szCs w:val="28"/>
        </w:rPr>
        <w:t xml:space="preserve"> максимального разогрева с 6 по 13</w:t>
      </w:r>
      <w:r w:rsidR="0096424F">
        <w:rPr>
          <w:sz w:val="28"/>
          <w:szCs w:val="28"/>
        </w:rPr>
        <w:t xml:space="preserve"> </w:t>
      </w:r>
      <w:r w:rsidRPr="00D77212">
        <w:rPr>
          <w:sz w:val="28"/>
          <w:szCs w:val="28"/>
        </w:rPr>
        <w:t xml:space="preserve">м. Данные </w:t>
      </w:r>
      <w:r w:rsidR="0011275F">
        <w:rPr>
          <w:sz w:val="28"/>
          <w:szCs w:val="28"/>
        </w:rPr>
        <w:t>изменения</w:t>
      </w:r>
      <w:r w:rsidRPr="00D77212">
        <w:rPr>
          <w:sz w:val="28"/>
          <w:szCs w:val="28"/>
        </w:rPr>
        <w:t xml:space="preserve"> не сущест</w:t>
      </w:r>
      <w:r w:rsidR="00816337">
        <w:rPr>
          <w:sz w:val="28"/>
          <w:szCs w:val="28"/>
        </w:rPr>
        <w:t>венно влияют на стойкость инструмента</w:t>
      </w:r>
      <w:r w:rsidRPr="00D77212">
        <w:rPr>
          <w:sz w:val="28"/>
          <w:szCs w:val="28"/>
        </w:rPr>
        <w:t>.</w:t>
      </w:r>
    </w:p>
    <w:p w:rsidR="0083139C" w:rsidRPr="00D232CB" w:rsidRDefault="0083139C" w:rsidP="001A14B5">
      <w:pPr>
        <w:spacing w:line="360" w:lineRule="auto"/>
        <w:ind w:firstLine="709"/>
        <w:jc w:val="both"/>
        <w:rPr>
          <w:sz w:val="28"/>
          <w:szCs w:val="28"/>
        </w:rPr>
      </w:pPr>
      <w:r w:rsidRPr="0083139C">
        <w:rPr>
          <w:sz w:val="28"/>
          <w:szCs w:val="28"/>
        </w:rPr>
        <w:t>Для оценки влияния фактора</w:t>
      </w:r>
      <w:r>
        <w:rPr>
          <w:sz w:val="28"/>
          <w:szCs w:val="28"/>
        </w:rPr>
        <w:t xml:space="preserve"> общего времени </w:t>
      </w:r>
      <w:r w:rsidRPr="0083139C">
        <w:rPr>
          <w:sz w:val="28"/>
          <w:szCs w:val="28"/>
        </w:rPr>
        <w:t>к рассмотренному варианту 12с,  проводился расчет термонапряженного состояния оправки с общим временем раскатки 8 с и 16 с.</w:t>
      </w:r>
      <w:r w:rsidR="008A7E3B">
        <w:rPr>
          <w:sz w:val="28"/>
          <w:szCs w:val="28"/>
        </w:rPr>
        <w:t xml:space="preserve"> Корректировка</w:t>
      </w:r>
      <w:r w:rsidR="008F743C">
        <w:rPr>
          <w:sz w:val="28"/>
          <w:szCs w:val="28"/>
        </w:rPr>
        <w:t xml:space="preserve"> времени раскатки на 4</w:t>
      </w:r>
      <w:r w:rsidRPr="0083139C">
        <w:rPr>
          <w:sz w:val="28"/>
          <w:szCs w:val="28"/>
        </w:rPr>
        <w:t xml:space="preserve"> с приводит к изменению </w:t>
      </w:r>
      <w:r w:rsidRPr="0083139C">
        <w:rPr>
          <w:sz w:val="28"/>
          <w:szCs w:val="28"/>
        </w:rPr>
        <w:lastRenderedPageBreak/>
        <w:t xml:space="preserve">интенсивности напряжений в области </w:t>
      </w:r>
      <w:r w:rsidR="006C2019">
        <w:rPr>
          <w:sz w:val="28"/>
          <w:szCs w:val="28"/>
        </w:rPr>
        <w:t>наибольше</w:t>
      </w:r>
      <w:r w:rsidRPr="0083139C">
        <w:rPr>
          <w:sz w:val="28"/>
          <w:szCs w:val="28"/>
        </w:rPr>
        <w:t>го разогрева примерно на 71 МПа, что составляет 8</w:t>
      </w:r>
      <w:r w:rsidR="0096424F">
        <w:rPr>
          <w:sz w:val="28"/>
          <w:szCs w:val="28"/>
        </w:rPr>
        <w:t xml:space="preserve"> </w:t>
      </w:r>
      <w:r w:rsidRPr="0083139C">
        <w:rPr>
          <w:sz w:val="28"/>
          <w:szCs w:val="28"/>
        </w:rPr>
        <w:t>% от максимально</w:t>
      </w:r>
      <w:r w:rsidR="00537E4E">
        <w:rPr>
          <w:sz w:val="28"/>
          <w:szCs w:val="28"/>
        </w:rPr>
        <w:t>го значения</w:t>
      </w:r>
      <w:r w:rsidR="00E76BD2">
        <w:rPr>
          <w:sz w:val="28"/>
          <w:szCs w:val="28"/>
        </w:rPr>
        <w:t xml:space="preserve"> данного показателя</w:t>
      </w:r>
      <w:r w:rsidRPr="0083139C">
        <w:rPr>
          <w:sz w:val="28"/>
          <w:szCs w:val="28"/>
        </w:rPr>
        <w:t xml:space="preserve"> на поверхности плавающей оправки и является существенным для исследования.</w:t>
      </w:r>
    </w:p>
    <w:p w:rsidR="0083139C" w:rsidRDefault="00D232CB" w:rsidP="001A14B5">
      <w:pPr>
        <w:spacing w:line="360" w:lineRule="auto"/>
        <w:ind w:firstLine="709"/>
        <w:jc w:val="both"/>
        <w:rPr>
          <w:sz w:val="28"/>
          <w:szCs w:val="28"/>
        </w:rPr>
      </w:pPr>
      <w:r w:rsidRPr="00D232CB">
        <w:rPr>
          <w:sz w:val="28"/>
          <w:szCs w:val="28"/>
        </w:rPr>
        <w:t xml:space="preserve">Для анализа влияния диаметра оправки на ее термонапряженное состояние в цикле раскатки были осуществлены соответствующие расчеты для </w:t>
      </w:r>
      <w:r w:rsidR="00B6254F">
        <w:rPr>
          <w:sz w:val="28"/>
          <w:szCs w:val="28"/>
        </w:rPr>
        <w:t>размеров</w:t>
      </w:r>
      <w:r w:rsidRPr="00D232CB">
        <w:rPr>
          <w:sz w:val="28"/>
          <w:szCs w:val="28"/>
        </w:rPr>
        <w:t xml:space="preserve"> 63, 69, 75, 81, 83</w:t>
      </w:r>
      <w:r w:rsidR="00D008EC">
        <w:rPr>
          <w:sz w:val="28"/>
          <w:szCs w:val="28"/>
        </w:rPr>
        <w:t xml:space="preserve"> </w:t>
      </w:r>
      <w:r w:rsidRPr="00D232CB">
        <w:rPr>
          <w:sz w:val="28"/>
          <w:szCs w:val="28"/>
        </w:rPr>
        <w:t>мм</w:t>
      </w:r>
      <w:r w:rsidR="00830038">
        <w:rPr>
          <w:sz w:val="28"/>
          <w:szCs w:val="28"/>
        </w:rPr>
        <w:t>. Максимальная разность</w:t>
      </w:r>
      <w:r w:rsidRPr="00D232CB">
        <w:rPr>
          <w:sz w:val="28"/>
          <w:szCs w:val="28"/>
        </w:rPr>
        <w:t xml:space="preserve"> интенсивностей напряжений в </w:t>
      </w:r>
      <w:r w:rsidR="004F10F0">
        <w:rPr>
          <w:sz w:val="28"/>
          <w:szCs w:val="28"/>
        </w:rPr>
        <w:t xml:space="preserve">рассматриваемом </w:t>
      </w:r>
      <w:r w:rsidRPr="00D232CB">
        <w:rPr>
          <w:sz w:val="28"/>
          <w:szCs w:val="28"/>
        </w:rPr>
        <w:t>диапазоне диаметров оправок</w:t>
      </w:r>
      <w:r w:rsidR="004F10F0">
        <w:rPr>
          <w:sz w:val="28"/>
          <w:szCs w:val="28"/>
        </w:rPr>
        <w:t xml:space="preserve"> </w:t>
      </w:r>
      <w:r w:rsidRPr="00D232CB">
        <w:rPr>
          <w:sz w:val="28"/>
          <w:szCs w:val="28"/>
        </w:rPr>
        <w:t>составила 36</w:t>
      </w:r>
      <w:r w:rsidR="008C3BBD">
        <w:rPr>
          <w:sz w:val="28"/>
          <w:szCs w:val="28"/>
        </w:rPr>
        <w:t xml:space="preserve"> </w:t>
      </w:r>
      <w:r w:rsidRPr="00D232CB">
        <w:rPr>
          <w:sz w:val="28"/>
          <w:szCs w:val="28"/>
        </w:rPr>
        <w:t xml:space="preserve">МПа. </w:t>
      </w:r>
      <w:r w:rsidR="005206CF">
        <w:rPr>
          <w:sz w:val="28"/>
          <w:szCs w:val="28"/>
        </w:rPr>
        <w:t>Установлена тенденция</w:t>
      </w:r>
      <w:r w:rsidRPr="00D232CB">
        <w:rPr>
          <w:sz w:val="28"/>
          <w:szCs w:val="28"/>
        </w:rPr>
        <w:t xml:space="preserve"> </w:t>
      </w:r>
      <w:r w:rsidR="007D590D">
        <w:rPr>
          <w:sz w:val="28"/>
          <w:szCs w:val="28"/>
        </w:rPr>
        <w:t>возраста</w:t>
      </w:r>
      <w:r w:rsidR="005206CF">
        <w:rPr>
          <w:sz w:val="28"/>
          <w:szCs w:val="28"/>
        </w:rPr>
        <w:t>ния</w:t>
      </w:r>
      <w:r w:rsidRPr="00D232CB">
        <w:rPr>
          <w:sz w:val="28"/>
          <w:szCs w:val="28"/>
        </w:rPr>
        <w:t xml:space="preserve"> интенсивности напряжений на рабочей поверхности оправки с увеличением ее диаметра.</w:t>
      </w:r>
    </w:p>
    <w:p w:rsidR="00C8624C" w:rsidRPr="00C8624C" w:rsidRDefault="00D57A7D" w:rsidP="001A14B5">
      <w:pPr>
        <w:spacing w:line="360" w:lineRule="auto"/>
        <w:ind w:firstLine="709"/>
        <w:jc w:val="both"/>
        <w:rPr>
          <w:sz w:val="28"/>
          <w:szCs w:val="28"/>
        </w:rPr>
      </w:pPr>
      <w:r w:rsidRPr="00D57A7D">
        <w:rPr>
          <w:sz w:val="28"/>
          <w:szCs w:val="28"/>
        </w:rPr>
        <w:t>Одним из основных видов износа оправок является сетка разгара, образование которой непосредственно связано с температурой инструмента и развитием термических напряжений.</w:t>
      </w:r>
      <w:r>
        <w:rPr>
          <w:sz w:val="28"/>
          <w:szCs w:val="28"/>
        </w:rPr>
        <w:t xml:space="preserve"> </w:t>
      </w:r>
      <w:r w:rsidR="00C8624C" w:rsidRPr="00C8624C">
        <w:rPr>
          <w:sz w:val="28"/>
          <w:szCs w:val="28"/>
        </w:rPr>
        <w:t xml:space="preserve">Для недопущения появления дефекта </w:t>
      </w:r>
      <w:r w:rsidR="00C4432E">
        <w:rPr>
          <w:sz w:val="28"/>
          <w:szCs w:val="28"/>
        </w:rPr>
        <w:t>сетки</w:t>
      </w:r>
      <w:r w:rsidR="00C8624C" w:rsidRPr="00C8624C">
        <w:rPr>
          <w:sz w:val="28"/>
          <w:szCs w:val="28"/>
        </w:rPr>
        <w:t xml:space="preserve"> разгара рекомендованы условия раскатки при которых температура рабочей поверхности и интенсивность напряжений не превысят 710 ºС и 890 МПа для плавающей оправки, а так же 805 ºС и 1024 МПа для контролируемо-перемещае</w:t>
      </w:r>
      <w:r w:rsidR="00C8624C" w:rsidRPr="00C65D29">
        <w:rPr>
          <w:sz w:val="28"/>
          <w:szCs w:val="28"/>
        </w:rPr>
        <w:t xml:space="preserve">мой. </w:t>
      </w:r>
      <w:r w:rsidR="00C65D29" w:rsidRPr="00C65D29">
        <w:rPr>
          <w:sz w:val="28"/>
          <w:szCs w:val="28"/>
        </w:rPr>
        <w:t xml:space="preserve">Минимальная температура </w:t>
      </w:r>
      <w:r w:rsidR="009A51C5">
        <w:rPr>
          <w:sz w:val="28"/>
          <w:szCs w:val="28"/>
        </w:rPr>
        <w:t>рабочей поверхности</w:t>
      </w:r>
      <w:r w:rsidR="00C65D29" w:rsidRPr="00C65D29">
        <w:rPr>
          <w:sz w:val="28"/>
          <w:szCs w:val="28"/>
        </w:rPr>
        <w:t xml:space="preserve"> не долж</w:t>
      </w:r>
      <w:r w:rsidR="00CF427E">
        <w:rPr>
          <w:sz w:val="28"/>
          <w:szCs w:val="28"/>
        </w:rPr>
        <w:t xml:space="preserve">на быть ниже 100 ºС, а амплитуда </w:t>
      </w:r>
      <w:r w:rsidR="00410A24">
        <w:rPr>
          <w:sz w:val="28"/>
          <w:szCs w:val="28"/>
        </w:rPr>
        <w:t xml:space="preserve">колебаний </w:t>
      </w:r>
      <w:r w:rsidR="00CF427E">
        <w:rPr>
          <w:sz w:val="28"/>
          <w:szCs w:val="28"/>
        </w:rPr>
        <w:t>интенсивности</w:t>
      </w:r>
      <w:r w:rsidR="00C65D29" w:rsidRPr="00C65D29">
        <w:rPr>
          <w:sz w:val="28"/>
          <w:szCs w:val="28"/>
        </w:rPr>
        <w:t xml:space="preserve"> напряжений в цикле работы превысить 640 МПа для плавающей и 760 МПа для контролируемо-перемещаемой оправок. </w:t>
      </w:r>
      <w:r w:rsidR="00C8624C" w:rsidRPr="00C8624C">
        <w:rPr>
          <w:sz w:val="28"/>
          <w:szCs w:val="28"/>
        </w:rPr>
        <w:t xml:space="preserve">Поддерживать необходимый уровень температуры рабочей поверхности и интенсивности напряжений возможно осуществляя подбор </w:t>
      </w:r>
      <w:r w:rsidR="00815EFF">
        <w:rPr>
          <w:sz w:val="28"/>
          <w:szCs w:val="28"/>
        </w:rPr>
        <w:t xml:space="preserve">рассмотренных </w:t>
      </w:r>
      <w:r w:rsidR="00C8624C" w:rsidRPr="00C8624C">
        <w:rPr>
          <w:sz w:val="28"/>
          <w:szCs w:val="28"/>
        </w:rPr>
        <w:t>технологических факторов.</w:t>
      </w:r>
    </w:p>
    <w:p w:rsidR="000315D3" w:rsidRDefault="000315D3" w:rsidP="00A650F6">
      <w:pPr>
        <w:spacing w:line="360" w:lineRule="auto"/>
        <w:ind w:firstLine="709"/>
        <w:contextualSpacing/>
        <w:jc w:val="both"/>
        <w:rPr>
          <w:sz w:val="28"/>
          <w:szCs w:val="28"/>
        </w:rPr>
      </w:pPr>
      <w:r>
        <w:rPr>
          <w:b/>
          <w:sz w:val="28"/>
          <w:szCs w:val="28"/>
        </w:rPr>
        <w:t>В пятой</w:t>
      </w:r>
      <w:r w:rsidRPr="005E6312">
        <w:rPr>
          <w:b/>
          <w:sz w:val="28"/>
          <w:szCs w:val="28"/>
        </w:rPr>
        <w:t xml:space="preserve"> главе</w:t>
      </w:r>
      <w:r w:rsidR="005A04F5">
        <w:rPr>
          <w:sz w:val="28"/>
          <w:szCs w:val="28"/>
        </w:rPr>
        <w:t xml:space="preserve"> приведены результаты исследования </w:t>
      </w:r>
      <w:r w:rsidR="008878E1">
        <w:rPr>
          <w:sz w:val="28"/>
          <w:szCs w:val="28"/>
        </w:rPr>
        <w:t xml:space="preserve">условий работы и </w:t>
      </w:r>
      <w:r w:rsidR="00936171">
        <w:rPr>
          <w:sz w:val="28"/>
          <w:szCs w:val="28"/>
        </w:rPr>
        <w:t>износа</w:t>
      </w:r>
      <w:r w:rsidR="008878E1">
        <w:rPr>
          <w:sz w:val="28"/>
          <w:szCs w:val="28"/>
        </w:rPr>
        <w:t xml:space="preserve"> </w:t>
      </w:r>
      <w:r w:rsidR="005A04F5">
        <w:rPr>
          <w:sz w:val="28"/>
          <w:szCs w:val="28"/>
        </w:rPr>
        <w:t xml:space="preserve">длинных </w:t>
      </w:r>
      <w:r w:rsidR="005A04F5" w:rsidRPr="00D07C63">
        <w:rPr>
          <w:sz w:val="28"/>
          <w:szCs w:val="28"/>
        </w:rPr>
        <w:t>оправок</w:t>
      </w:r>
      <w:r w:rsidR="005A04F5" w:rsidRPr="00A650F6">
        <w:rPr>
          <w:sz w:val="28"/>
          <w:szCs w:val="28"/>
        </w:rPr>
        <w:t>.</w:t>
      </w:r>
    </w:p>
    <w:p w:rsidR="00E86046" w:rsidRPr="00652E1C" w:rsidRDefault="002C0143" w:rsidP="00652E1C">
      <w:pPr>
        <w:spacing w:line="360" w:lineRule="auto"/>
        <w:ind w:firstLine="709"/>
        <w:contextualSpacing/>
        <w:jc w:val="both"/>
        <w:rPr>
          <w:sz w:val="28"/>
          <w:szCs w:val="28"/>
        </w:rPr>
      </w:pPr>
      <w:r w:rsidRPr="002C0143">
        <w:rPr>
          <w:sz w:val="28"/>
          <w:szCs w:val="28"/>
        </w:rPr>
        <w:t>Одним из характерных видов износа в производственной практике явля</w:t>
      </w:r>
      <w:r w:rsidR="003B5794">
        <w:rPr>
          <w:sz w:val="28"/>
          <w:szCs w:val="28"/>
        </w:rPr>
        <w:t>ется уменьшение диаметра</w:t>
      </w:r>
      <w:r w:rsidRPr="002C0143">
        <w:rPr>
          <w:sz w:val="28"/>
          <w:szCs w:val="28"/>
        </w:rPr>
        <w:t xml:space="preserve"> оправ</w:t>
      </w:r>
      <w:r w:rsidRPr="00DD35DE">
        <w:rPr>
          <w:sz w:val="28"/>
          <w:szCs w:val="28"/>
        </w:rPr>
        <w:t>ки.</w:t>
      </w:r>
      <w:r w:rsidR="00DD35DE" w:rsidRPr="00DD35DE">
        <w:rPr>
          <w:sz w:val="28"/>
          <w:szCs w:val="28"/>
        </w:rPr>
        <w:t xml:space="preserve"> Как было установлено </w:t>
      </w:r>
      <w:r w:rsidR="00DD35DE">
        <w:rPr>
          <w:sz w:val="28"/>
          <w:szCs w:val="28"/>
        </w:rPr>
        <w:t xml:space="preserve">ранее </w:t>
      </w:r>
      <w:r w:rsidR="00DD35DE" w:rsidRPr="00DD35DE">
        <w:rPr>
          <w:sz w:val="28"/>
          <w:szCs w:val="28"/>
        </w:rPr>
        <w:t>наиболее перспективным пред</w:t>
      </w:r>
      <w:r w:rsidR="00DD35DE">
        <w:rPr>
          <w:sz w:val="28"/>
          <w:szCs w:val="28"/>
        </w:rPr>
        <w:t xml:space="preserve">ставляется изготовление </w:t>
      </w:r>
      <w:r w:rsidR="00DD35DE" w:rsidRPr="00DD35DE">
        <w:rPr>
          <w:sz w:val="28"/>
          <w:szCs w:val="28"/>
        </w:rPr>
        <w:t>оправок с использованием обкатки в стане поперечно-винтовой прокатки.</w:t>
      </w:r>
      <w:r w:rsidR="0033562E">
        <w:rPr>
          <w:sz w:val="28"/>
          <w:szCs w:val="28"/>
        </w:rPr>
        <w:t xml:space="preserve"> </w:t>
      </w:r>
      <w:r w:rsidR="00E86046" w:rsidRPr="00652E1C">
        <w:rPr>
          <w:sz w:val="28"/>
          <w:szCs w:val="28"/>
        </w:rPr>
        <w:t>В процессе изготовления оправки подвергаются обкатк</w:t>
      </w:r>
      <w:r w:rsidR="00F779C5">
        <w:rPr>
          <w:sz w:val="28"/>
          <w:szCs w:val="28"/>
        </w:rPr>
        <w:t>е с припуском 1 мм</w:t>
      </w:r>
      <w:r w:rsidR="00E86046" w:rsidRPr="00652E1C">
        <w:rPr>
          <w:sz w:val="28"/>
          <w:szCs w:val="28"/>
        </w:rPr>
        <w:t xml:space="preserve"> в пять пропусков. Температура </w:t>
      </w:r>
      <w:r w:rsidR="0076378D">
        <w:rPr>
          <w:sz w:val="28"/>
          <w:szCs w:val="28"/>
        </w:rPr>
        <w:t xml:space="preserve">нагретой заготовки </w:t>
      </w:r>
      <w:r w:rsidR="00E86046" w:rsidRPr="00652E1C">
        <w:rPr>
          <w:sz w:val="28"/>
          <w:szCs w:val="28"/>
        </w:rPr>
        <w:t xml:space="preserve">оправки </w:t>
      </w:r>
      <w:r w:rsidR="0076378D">
        <w:rPr>
          <w:sz w:val="28"/>
          <w:szCs w:val="28"/>
        </w:rPr>
        <w:t xml:space="preserve">при выходе из печи </w:t>
      </w:r>
      <w:r w:rsidR="006204A6">
        <w:rPr>
          <w:sz w:val="28"/>
          <w:szCs w:val="28"/>
        </w:rPr>
        <w:t xml:space="preserve">должна </w:t>
      </w:r>
      <w:r w:rsidR="006D29B4">
        <w:rPr>
          <w:sz w:val="28"/>
          <w:szCs w:val="28"/>
        </w:rPr>
        <w:t>находит</w:t>
      </w:r>
      <w:r w:rsidR="00F51325">
        <w:rPr>
          <w:sz w:val="28"/>
          <w:szCs w:val="28"/>
        </w:rPr>
        <w:t>ь</w:t>
      </w:r>
      <w:r w:rsidR="006D29B4">
        <w:rPr>
          <w:sz w:val="28"/>
          <w:szCs w:val="28"/>
        </w:rPr>
        <w:t>ся в пределах от 820</w:t>
      </w:r>
      <w:r w:rsidR="00E86046" w:rsidRPr="00652E1C">
        <w:rPr>
          <w:sz w:val="28"/>
          <w:szCs w:val="28"/>
        </w:rPr>
        <w:t xml:space="preserve"> до </w:t>
      </w:r>
      <w:r w:rsidR="006204A6">
        <w:rPr>
          <w:sz w:val="28"/>
          <w:szCs w:val="28"/>
        </w:rPr>
        <w:t>8</w:t>
      </w:r>
      <w:r w:rsidR="006D29B4">
        <w:rPr>
          <w:sz w:val="28"/>
          <w:szCs w:val="28"/>
        </w:rPr>
        <w:t>7</w:t>
      </w:r>
      <w:r w:rsidR="006204A6">
        <w:rPr>
          <w:sz w:val="28"/>
          <w:szCs w:val="28"/>
        </w:rPr>
        <w:t>0</w:t>
      </w:r>
      <w:r w:rsidR="00E86046" w:rsidRPr="00652E1C">
        <w:rPr>
          <w:sz w:val="28"/>
          <w:szCs w:val="28"/>
        </w:rPr>
        <w:t xml:space="preserve">°С. Обкатка инструмента способом поперечно-винтовой прокатки </w:t>
      </w:r>
      <w:r w:rsidR="00E86046" w:rsidRPr="00652E1C">
        <w:rPr>
          <w:sz w:val="28"/>
          <w:szCs w:val="28"/>
        </w:rPr>
        <w:lastRenderedPageBreak/>
        <w:t xml:space="preserve">сопровождается упрочнением поверхностного слоя. На каждом этапе изготовления оправок способом обкатки были осуществлены замеры твердости ее рабочей поверхности на темплетах (свидетелях) с вычислением среднего арифметического значения. Результаты показали закономерное </w:t>
      </w:r>
      <w:r w:rsidR="00180CE3">
        <w:rPr>
          <w:sz w:val="28"/>
          <w:szCs w:val="28"/>
        </w:rPr>
        <w:t>повышен</w:t>
      </w:r>
      <w:r w:rsidR="00E86046" w:rsidRPr="00652E1C">
        <w:rPr>
          <w:sz w:val="28"/>
          <w:szCs w:val="28"/>
        </w:rPr>
        <w:t>ие твердости от 179 до 330 HB с увеличением количества пропусков при изготовлении инструмента.</w:t>
      </w:r>
      <w:r w:rsidR="0066592C">
        <w:rPr>
          <w:sz w:val="28"/>
          <w:szCs w:val="28"/>
        </w:rPr>
        <w:t xml:space="preserve"> </w:t>
      </w:r>
      <w:r w:rsidR="00E86046" w:rsidRPr="00652E1C">
        <w:rPr>
          <w:sz w:val="28"/>
          <w:szCs w:val="28"/>
        </w:rPr>
        <w:t>Так же на всех этапах обкатки раскатных оправок проводились замеры шероховатости ее рабочей поверхности. Замеры производились с шагом 0,5 м</w:t>
      </w:r>
      <w:r w:rsidR="00EF718C">
        <w:rPr>
          <w:sz w:val="28"/>
          <w:szCs w:val="28"/>
        </w:rPr>
        <w:t xml:space="preserve"> по всей длине.</w:t>
      </w:r>
      <w:r w:rsidR="00E86046" w:rsidRPr="00652E1C">
        <w:rPr>
          <w:sz w:val="28"/>
          <w:szCs w:val="28"/>
        </w:rPr>
        <w:t xml:space="preserve"> Установлено, что в процессе обкатки происходит уменьшение величины шероховатости с 2,5 до 0,4 мкм.</w:t>
      </w:r>
    </w:p>
    <w:p w:rsidR="00E86046" w:rsidRPr="00652E1C" w:rsidRDefault="00E86046" w:rsidP="00652E1C">
      <w:pPr>
        <w:spacing w:line="360" w:lineRule="auto"/>
        <w:ind w:firstLine="709"/>
        <w:contextualSpacing/>
        <w:jc w:val="both"/>
        <w:rPr>
          <w:sz w:val="28"/>
          <w:szCs w:val="28"/>
        </w:rPr>
      </w:pPr>
      <w:r w:rsidRPr="00652E1C">
        <w:rPr>
          <w:sz w:val="28"/>
          <w:szCs w:val="28"/>
        </w:rPr>
        <w:t xml:space="preserve">Для изучения уменьшения диаметра оправок были произведены соответствующие замеры инструмента, а так же шероховатости поверхности после раскатки гильз из углеродистых и легированных сталей. Шероховатость измерялась по длине с шагом 0,5 м портативным измерителем </w:t>
      </w:r>
      <w:r w:rsidRPr="00652E1C">
        <w:rPr>
          <w:sz w:val="28"/>
          <w:szCs w:val="28"/>
          <w:lang w:val="en-US"/>
        </w:rPr>
        <w:t>TR</w:t>
      </w:r>
      <w:r w:rsidRPr="00652E1C">
        <w:rPr>
          <w:sz w:val="28"/>
          <w:szCs w:val="28"/>
        </w:rPr>
        <w:t>200.</w:t>
      </w:r>
    </w:p>
    <w:p w:rsidR="00E86046" w:rsidRPr="00652E1C" w:rsidRDefault="00E86046" w:rsidP="00652E1C">
      <w:pPr>
        <w:spacing w:line="360" w:lineRule="auto"/>
        <w:ind w:firstLine="709"/>
        <w:contextualSpacing/>
        <w:jc w:val="both"/>
        <w:rPr>
          <w:sz w:val="28"/>
          <w:szCs w:val="28"/>
        </w:rPr>
      </w:pPr>
      <w:r w:rsidRPr="00652E1C">
        <w:rPr>
          <w:sz w:val="28"/>
          <w:szCs w:val="28"/>
        </w:rPr>
        <w:t xml:space="preserve">При раскатке гильз из стали 20 в количестве 800 штук микрометром </w:t>
      </w:r>
      <w:r w:rsidR="00AD79CA" w:rsidRPr="002B33DB">
        <w:rPr>
          <w:sz w:val="28"/>
          <w:szCs w:val="28"/>
        </w:rPr>
        <w:t>«</w:t>
      </w:r>
      <w:r w:rsidRPr="00652E1C">
        <w:rPr>
          <w:sz w:val="28"/>
          <w:szCs w:val="28"/>
          <w:lang w:val="en-US"/>
        </w:rPr>
        <w:t>Micromar</w:t>
      </w:r>
      <w:r w:rsidR="00AD79CA" w:rsidRPr="002B33DB">
        <w:rPr>
          <w:sz w:val="28"/>
          <w:szCs w:val="28"/>
        </w:rPr>
        <w:t>»</w:t>
      </w:r>
      <w:r w:rsidRPr="00652E1C">
        <w:rPr>
          <w:sz w:val="28"/>
          <w:szCs w:val="28"/>
        </w:rPr>
        <w:t xml:space="preserve"> с точностью 0,001 мм осуществлялись замеры диаметров оправки в трех сечениях: два метра от наконечника, в середине и на пятнадцатом метре.</w:t>
      </w:r>
      <w:r w:rsidR="00FC267E">
        <w:rPr>
          <w:sz w:val="28"/>
          <w:szCs w:val="28"/>
        </w:rPr>
        <w:t xml:space="preserve"> Выбор данных сечений обусловлен особенностями разогрева инструмента.</w:t>
      </w:r>
      <w:r w:rsidRPr="00652E1C">
        <w:rPr>
          <w:sz w:val="28"/>
          <w:szCs w:val="28"/>
        </w:rPr>
        <w:t xml:space="preserve"> Полученные результаты показали, что кампания оправок может быть условно разделена на две части</w:t>
      </w:r>
      <w:r w:rsidR="00996C2B">
        <w:rPr>
          <w:sz w:val="28"/>
          <w:szCs w:val="28"/>
        </w:rPr>
        <w:t xml:space="preserve"> -</w:t>
      </w:r>
      <w:r w:rsidRPr="00652E1C">
        <w:rPr>
          <w:sz w:val="28"/>
          <w:szCs w:val="28"/>
        </w:rPr>
        <w:t xml:space="preserve"> до 280 пропусков, по видимому, происходит незначительная</w:t>
      </w:r>
      <w:r w:rsidR="00906F30">
        <w:rPr>
          <w:sz w:val="28"/>
          <w:szCs w:val="28"/>
        </w:rPr>
        <w:t xml:space="preserve"> (</w:t>
      </w:r>
      <w:r w:rsidR="00D16337">
        <w:rPr>
          <w:sz w:val="28"/>
          <w:szCs w:val="28"/>
        </w:rPr>
        <w:t>∆</w:t>
      </w:r>
      <w:r w:rsidR="00D16337">
        <w:rPr>
          <w:sz w:val="28"/>
          <w:szCs w:val="28"/>
          <w:lang w:val="en-US"/>
        </w:rPr>
        <w:t>D</w:t>
      </w:r>
      <w:r w:rsidR="00C54178" w:rsidRPr="00C54178">
        <w:rPr>
          <w:sz w:val="28"/>
          <w:szCs w:val="28"/>
        </w:rPr>
        <w:t xml:space="preserve"> ~</w:t>
      </w:r>
      <w:r w:rsidR="00C54178" w:rsidRPr="009D2FAF">
        <w:rPr>
          <w:sz w:val="28"/>
          <w:szCs w:val="28"/>
        </w:rPr>
        <w:t xml:space="preserve"> </w:t>
      </w:r>
      <w:r w:rsidR="00906F30">
        <w:rPr>
          <w:sz w:val="28"/>
          <w:szCs w:val="28"/>
        </w:rPr>
        <w:t>0,001-0,002 мм)</w:t>
      </w:r>
      <w:r w:rsidRPr="00652E1C">
        <w:rPr>
          <w:sz w:val="28"/>
          <w:szCs w:val="28"/>
        </w:rPr>
        <w:t xml:space="preserve"> пластическая деформация металла оправки</w:t>
      </w:r>
      <w:r w:rsidR="00906F30">
        <w:rPr>
          <w:sz w:val="28"/>
          <w:szCs w:val="28"/>
        </w:rPr>
        <w:t xml:space="preserve"> в осевом направлении</w:t>
      </w:r>
      <w:r w:rsidRPr="00652E1C">
        <w:rPr>
          <w:sz w:val="28"/>
          <w:szCs w:val="28"/>
        </w:rPr>
        <w:t>, сопровождающаяся дополнительным упрочнением ее рабочей поверхности, затем процесс изнашивания замедляется.</w:t>
      </w:r>
      <w:r w:rsidR="00D27015">
        <w:rPr>
          <w:sz w:val="28"/>
          <w:szCs w:val="28"/>
        </w:rPr>
        <w:t xml:space="preserve"> </w:t>
      </w:r>
      <w:r w:rsidRPr="00652E1C">
        <w:rPr>
          <w:sz w:val="28"/>
          <w:szCs w:val="28"/>
        </w:rPr>
        <w:t>Максимальное уменьшение диаметра наблюдается в области наибольшего разогрева инструмента.</w:t>
      </w:r>
      <w:r w:rsidR="00F6016F">
        <w:rPr>
          <w:sz w:val="28"/>
          <w:szCs w:val="28"/>
        </w:rPr>
        <w:t xml:space="preserve"> </w:t>
      </w:r>
      <w:r w:rsidRPr="00652E1C">
        <w:rPr>
          <w:sz w:val="28"/>
          <w:szCs w:val="28"/>
        </w:rPr>
        <w:t xml:space="preserve">Шероховатость рабочей поверхности в процессе раскатки 800 штук гильз из углеродистой стали 20 </w:t>
      </w:r>
      <w:r w:rsidR="001A02EE">
        <w:rPr>
          <w:sz w:val="28"/>
          <w:szCs w:val="28"/>
        </w:rPr>
        <w:t>возрастает</w:t>
      </w:r>
      <w:r w:rsidRPr="00652E1C">
        <w:rPr>
          <w:sz w:val="28"/>
          <w:szCs w:val="28"/>
        </w:rPr>
        <w:t xml:space="preserve"> от 0,25 до 4 мкм. Максимальная шероховатость наблюдается в области наибольшего разогрева оправки с 6 по 13 м от наконечника.</w:t>
      </w:r>
    </w:p>
    <w:p w:rsidR="00E86046" w:rsidRPr="00652E1C" w:rsidRDefault="00F57125" w:rsidP="00652E1C">
      <w:pPr>
        <w:spacing w:line="360" w:lineRule="auto"/>
        <w:ind w:firstLine="709"/>
        <w:contextualSpacing/>
        <w:jc w:val="both"/>
        <w:rPr>
          <w:sz w:val="28"/>
          <w:szCs w:val="28"/>
        </w:rPr>
      </w:pPr>
      <w:r>
        <w:rPr>
          <w:sz w:val="28"/>
          <w:szCs w:val="28"/>
        </w:rPr>
        <w:t>Р</w:t>
      </w:r>
      <w:r w:rsidR="002975F1">
        <w:rPr>
          <w:sz w:val="28"/>
          <w:szCs w:val="28"/>
        </w:rPr>
        <w:t>езультат</w:t>
      </w:r>
      <w:r>
        <w:rPr>
          <w:sz w:val="28"/>
          <w:szCs w:val="28"/>
        </w:rPr>
        <w:t>ы</w:t>
      </w:r>
      <w:r w:rsidR="00E86046" w:rsidRPr="00652E1C">
        <w:rPr>
          <w:sz w:val="28"/>
          <w:szCs w:val="28"/>
        </w:rPr>
        <w:t xml:space="preserve"> замеров рабочих диаметров оправки при раскатке гильз из стали 32ХГ</w:t>
      </w:r>
      <w:r w:rsidR="002975F1">
        <w:rPr>
          <w:sz w:val="28"/>
          <w:szCs w:val="28"/>
        </w:rPr>
        <w:t xml:space="preserve"> показал</w:t>
      </w:r>
      <w:r>
        <w:rPr>
          <w:sz w:val="28"/>
          <w:szCs w:val="28"/>
        </w:rPr>
        <w:t>и</w:t>
      </w:r>
      <w:r w:rsidR="002975F1">
        <w:rPr>
          <w:sz w:val="28"/>
          <w:szCs w:val="28"/>
        </w:rPr>
        <w:t>, что</w:t>
      </w:r>
      <w:r w:rsidR="00E86046" w:rsidRPr="00652E1C">
        <w:rPr>
          <w:sz w:val="28"/>
          <w:szCs w:val="28"/>
        </w:rPr>
        <w:t xml:space="preserve"> после 150 </w:t>
      </w:r>
      <w:r w:rsidR="00E04DAC">
        <w:rPr>
          <w:sz w:val="28"/>
          <w:szCs w:val="28"/>
        </w:rPr>
        <w:t>пропусков</w:t>
      </w:r>
      <w:r w:rsidR="00E86046" w:rsidRPr="00652E1C">
        <w:rPr>
          <w:sz w:val="28"/>
          <w:szCs w:val="28"/>
        </w:rPr>
        <w:t xml:space="preserve"> рабочий диаметр оправки в среднем сечении уменьшился на 1 мм</w:t>
      </w:r>
      <w:r w:rsidR="002975F1">
        <w:rPr>
          <w:sz w:val="28"/>
          <w:szCs w:val="28"/>
        </w:rPr>
        <w:t>.</w:t>
      </w:r>
      <w:r w:rsidR="00E86046" w:rsidRPr="00652E1C">
        <w:rPr>
          <w:sz w:val="28"/>
          <w:szCs w:val="28"/>
        </w:rPr>
        <w:t xml:space="preserve"> </w:t>
      </w:r>
      <w:r w:rsidR="002975F1">
        <w:rPr>
          <w:sz w:val="28"/>
          <w:szCs w:val="28"/>
        </w:rPr>
        <w:t>Данный показатель</w:t>
      </w:r>
      <w:r w:rsidR="00E86046" w:rsidRPr="00652E1C">
        <w:rPr>
          <w:sz w:val="28"/>
          <w:szCs w:val="28"/>
        </w:rPr>
        <w:t xml:space="preserve"> является браковочным признаком. </w:t>
      </w:r>
      <w:r w:rsidR="00982772">
        <w:rPr>
          <w:sz w:val="28"/>
          <w:szCs w:val="28"/>
        </w:rPr>
        <w:t>Интенсивн</w:t>
      </w:r>
      <w:r w:rsidR="00E86046" w:rsidRPr="00652E1C">
        <w:rPr>
          <w:sz w:val="28"/>
          <w:szCs w:val="28"/>
        </w:rPr>
        <w:t xml:space="preserve">ость уменьшения данного показателя при раскатке легированной стали </w:t>
      </w:r>
      <w:r w:rsidR="00E86046" w:rsidRPr="00652E1C">
        <w:rPr>
          <w:sz w:val="28"/>
          <w:szCs w:val="28"/>
        </w:rPr>
        <w:lastRenderedPageBreak/>
        <w:t>32ХГ существенно выше, чем для стали 20. Результаты замеров шероховато</w:t>
      </w:r>
      <w:r>
        <w:rPr>
          <w:sz w:val="28"/>
          <w:szCs w:val="28"/>
        </w:rPr>
        <w:t>сти рабочей поверхности оправки</w:t>
      </w:r>
      <w:r w:rsidR="00E86046" w:rsidRPr="00652E1C">
        <w:rPr>
          <w:sz w:val="28"/>
          <w:szCs w:val="28"/>
        </w:rPr>
        <w:t xml:space="preserve"> показали существенную неравномерность распределения данного показателя по длине инструмента, что возможно обусловлено изменением характера изнашивания от преимущественно пластической деформации к микрорезанию.</w:t>
      </w:r>
    </w:p>
    <w:p w:rsidR="00E86046" w:rsidRDefault="00E86046" w:rsidP="00652E1C">
      <w:pPr>
        <w:spacing w:line="360" w:lineRule="auto"/>
        <w:ind w:firstLine="709"/>
        <w:contextualSpacing/>
        <w:jc w:val="both"/>
        <w:rPr>
          <w:sz w:val="28"/>
          <w:szCs w:val="28"/>
        </w:rPr>
      </w:pPr>
      <w:r w:rsidRPr="00652E1C">
        <w:rPr>
          <w:sz w:val="28"/>
          <w:szCs w:val="28"/>
        </w:rPr>
        <w:t>Проведенный анализ процесса уменьшения рабочего диаметра оправки при раскатке гильз из углеродистых сталей позволил установить количество пропусков - 280, после которых интенсивность износа с</w:t>
      </w:r>
      <w:r w:rsidR="00C60E65">
        <w:rPr>
          <w:sz w:val="28"/>
          <w:szCs w:val="28"/>
        </w:rPr>
        <w:t>ущественно снижается. Установленный факт замедления</w:t>
      </w:r>
      <w:r w:rsidRPr="00652E1C">
        <w:rPr>
          <w:sz w:val="28"/>
          <w:szCs w:val="28"/>
        </w:rPr>
        <w:t xml:space="preserve"> </w:t>
      </w:r>
      <w:r w:rsidR="005C6FA9">
        <w:rPr>
          <w:sz w:val="28"/>
          <w:szCs w:val="28"/>
        </w:rPr>
        <w:t>износа оправки послужил</w:t>
      </w:r>
      <w:r w:rsidRPr="00652E1C">
        <w:rPr>
          <w:sz w:val="28"/>
          <w:szCs w:val="28"/>
        </w:rPr>
        <w:t xml:space="preserve"> основанием для проведения опытной комбинированной раскатки 280 гильз из стали 20, с дальнейшей </w:t>
      </w:r>
      <w:r w:rsidR="00E93D97">
        <w:rPr>
          <w:sz w:val="28"/>
          <w:szCs w:val="28"/>
        </w:rPr>
        <w:t>деформацией</w:t>
      </w:r>
      <w:r w:rsidRPr="00652E1C">
        <w:rPr>
          <w:sz w:val="28"/>
          <w:szCs w:val="28"/>
        </w:rPr>
        <w:t xml:space="preserve"> 32ХГ до браковочного признака. </w:t>
      </w:r>
      <w:r w:rsidR="000015D9">
        <w:rPr>
          <w:sz w:val="28"/>
          <w:szCs w:val="28"/>
        </w:rPr>
        <w:t>На момент уменьшения диаметра оправки на 1 мм</w:t>
      </w:r>
      <w:r w:rsidRPr="00652E1C">
        <w:rPr>
          <w:sz w:val="28"/>
          <w:szCs w:val="28"/>
        </w:rPr>
        <w:t xml:space="preserve"> </w:t>
      </w:r>
      <w:r w:rsidR="000015D9">
        <w:rPr>
          <w:sz w:val="28"/>
          <w:szCs w:val="28"/>
        </w:rPr>
        <w:t>было раскатано 180 гильз из легированной марки стали.</w:t>
      </w:r>
      <w:r w:rsidR="00EA015C">
        <w:rPr>
          <w:sz w:val="28"/>
          <w:szCs w:val="28"/>
        </w:rPr>
        <w:t xml:space="preserve"> </w:t>
      </w:r>
      <w:r w:rsidR="004C6F96">
        <w:rPr>
          <w:sz w:val="28"/>
          <w:szCs w:val="28"/>
        </w:rPr>
        <w:t>И</w:t>
      </w:r>
      <w:r w:rsidRPr="00652E1C">
        <w:rPr>
          <w:sz w:val="28"/>
          <w:szCs w:val="28"/>
        </w:rPr>
        <w:t xml:space="preserve">зменение шероховатости на рабочей поверхности плавающей оправки при комбинированной раскатке, </w:t>
      </w:r>
      <w:r w:rsidR="00540487">
        <w:rPr>
          <w:sz w:val="28"/>
          <w:szCs w:val="28"/>
        </w:rPr>
        <w:t xml:space="preserve">представленное на рисунке </w:t>
      </w:r>
      <w:r w:rsidR="00510671">
        <w:rPr>
          <w:sz w:val="28"/>
          <w:szCs w:val="28"/>
        </w:rPr>
        <w:t>3</w:t>
      </w:r>
      <w:r w:rsidR="00540487">
        <w:rPr>
          <w:sz w:val="28"/>
          <w:szCs w:val="28"/>
        </w:rPr>
        <w:t xml:space="preserve">, </w:t>
      </w:r>
      <w:r w:rsidRPr="00652E1C">
        <w:rPr>
          <w:sz w:val="28"/>
          <w:szCs w:val="28"/>
        </w:rPr>
        <w:t>подтверждает эффективность предложенного режима эксплуатации инструмента.</w:t>
      </w:r>
    </w:p>
    <w:p w:rsidR="00540487" w:rsidRDefault="00540487" w:rsidP="00540487">
      <w:pPr>
        <w:spacing w:line="360" w:lineRule="auto"/>
        <w:contextualSpacing/>
        <w:jc w:val="center"/>
        <w:rPr>
          <w:sz w:val="28"/>
          <w:szCs w:val="28"/>
        </w:rPr>
      </w:pPr>
      <w:r w:rsidRPr="00540487">
        <w:rPr>
          <w:noProof/>
          <w:sz w:val="28"/>
          <w:szCs w:val="28"/>
        </w:rPr>
        <w:drawing>
          <wp:inline distT="0" distB="0" distL="0" distR="0">
            <wp:extent cx="5185954" cy="2612571"/>
            <wp:effectExtent l="0" t="0" r="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40487" w:rsidRDefault="00540487" w:rsidP="006909E9">
      <w:pPr>
        <w:spacing w:line="360" w:lineRule="auto"/>
        <w:contextualSpacing/>
        <w:jc w:val="both"/>
        <w:rPr>
          <w:sz w:val="28"/>
          <w:szCs w:val="28"/>
        </w:rPr>
      </w:pPr>
      <w:r w:rsidRPr="00540487">
        <w:rPr>
          <w:sz w:val="28"/>
          <w:szCs w:val="28"/>
        </w:rPr>
        <w:t xml:space="preserve">Рисунок </w:t>
      </w:r>
      <w:r w:rsidR="00510671">
        <w:rPr>
          <w:sz w:val="28"/>
          <w:szCs w:val="28"/>
        </w:rPr>
        <w:t>3</w:t>
      </w:r>
      <w:r w:rsidR="00EA25A6">
        <w:rPr>
          <w:sz w:val="28"/>
          <w:szCs w:val="28"/>
        </w:rPr>
        <w:t xml:space="preserve"> </w:t>
      </w:r>
      <w:r w:rsidR="00EA25A6" w:rsidRPr="00976079">
        <w:rPr>
          <w:sz w:val="28"/>
          <w:szCs w:val="28"/>
        </w:rPr>
        <w:t>–</w:t>
      </w:r>
      <w:r w:rsidRPr="00540487">
        <w:rPr>
          <w:sz w:val="28"/>
          <w:szCs w:val="28"/>
        </w:rPr>
        <w:t xml:space="preserve"> Изменение шероховатости рабочей поверхности оправки при комбинированной раскатке углеродистых и легирован</w:t>
      </w:r>
      <w:r w:rsidR="00541F96">
        <w:rPr>
          <w:sz w:val="28"/>
          <w:szCs w:val="28"/>
        </w:rPr>
        <w:t>н</w:t>
      </w:r>
      <w:r w:rsidRPr="00540487">
        <w:rPr>
          <w:sz w:val="28"/>
          <w:szCs w:val="28"/>
        </w:rPr>
        <w:t>ых сталей</w:t>
      </w:r>
    </w:p>
    <w:p w:rsidR="00F03B37" w:rsidRDefault="00F03B37" w:rsidP="00652E1C">
      <w:pPr>
        <w:spacing w:line="360" w:lineRule="auto"/>
        <w:ind w:firstLine="709"/>
        <w:contextualSpacing/>
        <w:jc w:val="both"/>
        <w:rPr>
          <w:sz w:val="28"/>
          <w:szCs w:val="28"/>
        </w:rPr>
      </w:pPr>
    </w:p>
    <w:p w:rsidR="003F0E00" w:rsidRDefault="003F0E00" w:rsidP="00652E1C">
      <w:pPr>
        <w:spacing w:line="360" w:lineRule="auto"/>
        <w:ind w:firstLine="709"/>
        <w:contextualSpacing/>
        <w:jc w:val="both"/>
        <w:rPr>
          <w:sz w:val="28"/>
          <w:szCs w:val="28"/>
        </w:rPr>
      </w:pPr>
      <w:r w:rsidRPr="00652E1C">
        <w:rPr>
          <w:sz w:val="28"/>
          <w:szCs w:val="28"/>
        </w:rPr>
        <w:t xml:space="preserve">В сравнении со штатным режимом, дополнительное упрочнение поверхности оправки при предварительной раскатке обеспечило более равномерное </w:t>
      </w:r>
      <w:r w:rsidRPr="00652E1C">
        <w:rPr>
          <w:sz w:val="28"/>
          <w:szCs w:val="28"/>
        </w:rPr>
        <w:lastRenderedPageBreak/>
        <w:t>распределение и меньшую по абсолютному значению шероховатость инструмента после раскатки 180 штук гильз из стали 32ХГ.</w:t>
      </w:r>
    </w:p>
    <w:p w:rsidR="00E86046" w:rsidRPr="00652E1C" w:rsidRDefault="00E86046" w:rsidP="00652E1C">
      <w:pPr>
        <w:spacing w:line="360" w:lineRule="auto"/>
        <w:ind w:firstLine="709"/>
        <w:contextualSpacing/>
        <w:jc w:val="both"/>
        <w:rPr>
          <w:sz w:val="28"/>
          <w:szCs w:val="28"/>
        </w:rPr>
      </w:pPr>
      <w:r w:rsidRPr="00652E1C">
        <w:rPr>
          <w:sz w:val="28"/>
          <w:szCs w:val="28"/>
        </w:rPr>
        <w:t>По окончании промышленного эксперимента осуществлялись замеры твердости рабочей поверхности опытных оправок по длине с шагом 0,5 м.</w:t>
      </w:r>
      <w:r w:rsidR="00752F49">
        <w:rPr>
          <w:sz w:val="28"/>
          <w:szCs w:val="28"/>
        </w:rPr>
        <w:t xml:space="preserve"> </w:t>
      </w:r>
      <w:r w:rsidRPr="00652E1C">
        <w:rPr>
          <w:sz w:val="28"/>
          <w:szCs w:val="28"/>
        </w:rPr>
        <w:t>Анализ результатов замеров показал, что исходная твердость рабочей поверхности</w:t>
      </w:r>
      <w:r w:rsidR="00173764">
        <w:rPr>
          <w:sz w:val="28"/>
          <w:szCs w:val="28"/>
        </w:rPr>
        <w:t xml:space="preserve"> оправки</w:t>
      </w:r>
      <w:r w:rsidRPr="00652E1C">
        <w:rPr>
          <w:sz w:val="28"/>
          <w:szCs w:val="28"/>
        </w:rPr>
        <w:t xml:space="preserve"> снижается до 290 HB </w:t>
      </w:r>
      <w:r w:rsidR="00173764">
        <w:rPr>
          <w:sz w:val="28"/>
          <w:szCs w:val="28"/>
        </w:rPr>
        <w:t>при комбинированной раскатке</w:t>
      </w:r>
      <w:r w:rsidRPr="00652E1C">
        <w:rPr>
          <w:sz w:val="28"/>
          <w:szCs w:val="28"/>
        </w:rPr>
        <w:t xml:space="preserve"> и до 280 HB </w:t>
      </w:r>
      <w:r w:rsidR="00173764">
        <w:rPr>
          <w:sz w:val="28"/>
          <w:szCs w:val="28"/>
        </w:rPr>
        <w:t>при деформации стали 32ХГ</w:t>
      </w:r>
      <w:r w:rsidRPr="00652E1C">
        <w:rPr>
          <w:sz w:val="28"/>
          <w:szCs w:val="28"/>
        </w:rPr>
        <w:t xml:space="preserve"> на участках, находящихся на расстоянии с 6 по </w:t>
      </w:r>
      <w:smartTag w:uri="urn:schemas-microsoft-com:office:smarttags" w:element="metricconverter">
        <w:smartTagPr>
          <w:attr w:name="ProductID" w:val="9 м"/>
        </w:smartTagPr>
        <w:r w:rsidRPr="00652E1C">
          <w:rPr>
            <w:sz w:val="28"/>
            <w:szCs w:val="28"/>
          </w:rPr>
          <w:t>9 м</w:t>
        </w:r>
      </w:smartTag>
      <w:r w:rsidR="00BC4775">
        <w:rPr>
          <w:sz w:val="28"/>
          <w:szCs w:val="28"/>
        </w:rPr>
        <w:t xml:space="preserve"> от наконечника</w:t>
      </w:r>
      <w:r w:rsidR="00752F49">
        <w:rPr>
          <w:sz w:val="28"/>
          <w:szCs w:val="28"/>
        </w:rPr>
        <w:t>.</w:t>
      </w:r>
    </w:p>
    <w:p w:rsidR="00E86046" w:rsidRPr="00652E1C" w:rsidRDefault="00E86046" w:rsidP="00652E1C">
      <w:pPr>
        <w:spacing w:line="360" w:lineRule="auto"/>
        <w:ind w:firstLine="709"/>
        <w:contextualSpacing/>
        <w:jc w:val="both"/>
        <w:rPr>
          <w:sz w:val="28"/>
          <w:szCs w:val="28"/>
        </w:rPr>
      </w:pPr>
      <w:r w:rsidRPr="00652E1C">
        <w:rPr>
          <w:sz w:val="28"/>
          <w:szCs w:val="28"/>
        </w:rPr>
        <w:t>Анализ результатов исследования уменьшения диаметра оправки и ее шероховатости косвенно подтверждает гипотезу о дополнительном упрочнении рабочей поверхности инструмента в процессе раскатки гильз из углеродистых сталей.</w:t>
      </w:r>
      <w:r w:rsidR="00810813">
        <w:rPr>
          <w:sz w:val="28"/>
          <w:szCs w:val="28"/>
        </w:rPr>
        <w:t xml:space="preserve"> </w:t>
      </w:r>
      <w:r w:rsidRPr="00652E1C">
        <w:rPr>
          <w:sz w:val="28"/>
          <w:szCs w:val="28"/>
        </w:rPr>
        <w:t>Повышение износостойкости можно объяснить характером действия сил трения и направлением течения металла на рабочей поверхности оправки. При изготовлении инструмента способом обкатки силы трения действуют по винтовой линии, а значит течение металла на поверхности оправки происходит по соответствующей траектории. Можно предположить, что в процессе раскатки происходит пластическая деформация инструмента в осевом направлении.</w:t>
      </w:r>
      <w:r w:rsidR="00954B5D">
        <w:rPr>
          <w:sz w:val="28"/>
          <w:szCs w:val="28"/>
        </w:rPr>
        <w:t xml:space="preserve"> </w:t>
      </w:r>
      <w:r w:rsidRPr="00652E1C">
        <w:rPr>
          <w:sz w:val="28"/>
          <w:szCs w:val="28"/>
        </w:rPr>
        <w:t>Таким образом, при предварительной раскатке углеродистых сталей сначала преобладает незначительная пластическая деформация инструмента, следствием которой является дополнительное упрочнение поверхности оправки. При дальнейшей раскатке легированных ст</w:t>
      </w:r>
      <w:r w:rsidR="00C1100E">
        <w:rPr>
          <w:sz w:val="28"/>
          <w:szCs w:val="28"/>
        </w:rPr>
        <w:t>алей, по видимому, преобладает а</w:t>
      </w:r>
      <w:r w:rsidRPr="00652E1C">
        <w:rPr>
          <w:sz w:val="28"/>
          <w:szCs w:val="28"/>
        </w:rPr>
        <w:t>бразивное изнашивание микрорезанием, о чем косвенно свидетельствует увеличение шероховатости.</w:t>
      </w:r>
    </w:p>
    <w:p w:rsidR="00652E1C" w:rsidRPr="00652E1C" w:rsidRDefault="00652E1C" w:rsidP="00652E1C">
      <w:pPr>
        <w:pStyle w:val="a4"/>
        <w:contextualSpacing/>
        <w:rPr>
          <w:szCs w:val="28"/>
        </w:rPr>
      </w:pPr>
      <w:r w:rsidRPr="00652E1C">
        <w:rPr>
          <w:szCs w:val="28"/>
        </w:rPr>
        <w:t xml:space="preserve">С целью продления срока службы инструмента широко применяется наплавка областей повышенного износа высокопрочными сплавами. </w:t>
      </w:r>
      <w:r w:rsidR="00654AFF" w:rsidRPr="00652E1C">
        <w:rPr>
          <w:szCs w:val="28"/>
        </w:rPr>
        <w:t>В качестве наплавочного материала хорошо зарекомендовал себя сплав ЭП-567.</w:t>
      </w:r>
      <w:r w:rsidR="00654AFF">
        <w:rPr>
          <w:szCs w:val="28"/>
        </w:rPr>
        <w:t xml:space="preserve"> </w:t>
      </w:r>
      <w:r w:rsidRPr="00652E1C">
        <w:rPr>
          <w:szCs w:val="28"/>
        </w:rPr>
        <w:t xml:space="preserve">Был рассмотрен вариант оправки диаметром </w:t>
      </w:r>
      <w:smartTag w:uri="urn:schemas-microsoft-com:office:smarttags" w:element="metricconverter">
        <w:smartTagPr>
          <w:attr w:name="ProductID" w:val="81 мм"/>
        </w:smartTagPr>
        <w:r w:rsidRPr="00652E1C">
          <w:rPr>
            <w:szCs w:val="28"/>
          </w:rPr>
          <w:t>81 мм</w:t>
        </w:r>
      </w:smartTag>
      <w:r w:rsidRPr="00652E1C">
        <w:rPr>
          <w:szCs w:val="28"/>
        </w:rPr>
        <w:t xml:space="preserve"> с износостойким покрытием толщиной 2 мм. Анализ результатов </w:t>
      </w:r>
      <w:r w:rsidR="005F2048">
        <w:rPr>
          <w:szCs w:val="28"/>
        </w:rPr>
        <w:t>тепловых расчетов</w:t>
      </w:r>
      <w:r w:rsidRPr="00652E1C">
        <w:rPr>
          <w:szCs w:val="28"/>
        </w:rPr>
        <w:t xml:space="preserve"> показал, что характер распределения температуры по длине наплавленной оправки аналогичен цельной. В то же время величина температуры на наплавляемых участках оправки выше. Это объясняется тем, что коэффициент теплопроводности материала наплавки на 10 % меньш</w:t>
      </w:r>
      <w:r w:rsidR="00830038">
        <w:rPr>
          <w:szCs w:val="28"/>
        </w:rPr>
        <w:t>е основной стали 35ХН2Ф. Разность</w:t>
      </w:r>
      <w:r w:rsidRPr="00652E1C">
        <w:rPr>
          <w:szCs w:val="28"/>
        </w:rPr>
        <w:t xml:space="preserve"> температур в месте соединения наплавки толщиной 2 мм с </w:t>
      </w:r>
      <w:r w:rsidRPr="00652E1C">
        <w:rPr>
          <w:szCs w:val="28"/>
        </w:rPr>
        <w:lastRenderedPageBreak/>
        <w:t>основным металлом 35ХН2Ф для цельной и наплавленной оправок составляет 25 °С.</w:t>
      </w:r>
      <w:r w:rsidR="00EB52D0">
        <w:rPr>
          <w:szCs w:val="28"/>
        </w:rPr>
        <w:t xml:space="preserve"> </w:t>
      </w:r>
      <w:r w:rsidRPr="00652E1C">
        <w:rPr>
          <w:szCs w:val="28"/>
        </w:rPr>
        <w:t xml:space="preserve">При восстановлении изношенных оправок наплавкой, установлено, что увеличение толщины наплавленного слоя с 1,5 до </w:t>
      </w:r>
      <w:smartTag w:uri="urn:schemas-microsoft-com:office:smarttags" w:element="metricconverter">
        <w:smartTagPr>
          <w:attr w:name="ProductID" w:val="2 мм"/>
        </w:smartTagPr>
        <w:r w:rsidRPr="00652E1C">
          <w:rPr>
            <w:szCs w:val="28"/>
          </w:rPr>
          <w:t>2 мм</w:t>
        </w:r>
      </w:smartTag>
      <w:r w:rsidRPr="00652E1C">
        <w:rPr>
          <w:szCs w:val="28"/>
        </w:rPr>
        <w:t xml:space="preserve"> оказывает существенное влияние на напряжения рабочей поверхности и границы соединения материалов. Вероятность растрескивания и отслаивания наплавки толщиной 2 мм меньше, так как значение интенсивности напряжений слоя 1,5 мм приближается к вре</w:t>
      </w:r>
      <w:r w:rsidR="00E77421">
        <w:rPr>
          <w:szCs w:val="28"/>
        </w:rPr>
        <w:t>менному сопротивлению</w:t>
      </w:r>
      <w:r w:rsidRPr="00652E1C">
        <w:rPr>
          <w:szCs w:val="28"/>
        </w:rPr>
        <w:t>. При этом увеличение толщины дает положительный эффект, так как температура увеличивается незначительно, а уровень напряжений существенно снижается.</w:t>
      </w:r>
    </w:p>
    <w:p w:rsidR="000439AA" w:rsidRDefault="000439AA" w:rsidP="006A41EF">
      <w:pPr>
        <w:spacing w:line="360" w:lineRule="auto"/>
        <w:contextualSpacing/>
        <w:jc w:val="center"/>
        <w:rPr>
          <w:b/>
          <w:caps/>
          <w:sz w:val="28"/>
          <w:szCs w:val="28"/>
        </w:rPr>
      </w:pPr>
    </w:p>
    <w:p w:rsidR="00462AC5" w:rsidRDefault="006A41EF" w:rsidP="006A41EF">
      <w:pPr>
        <w:spacing w:line="360" w:lineRule="auto"/>
        <w:contextualSpacing/>
        <w:jc w:val="center"/>
        <w:rPr>
          <w:b/>
          <w:caps/>
          <w:sz w:val="28"/>
          <w:szCs w:val="28"/>
        </w:rPr>
      </w:pPr>
      <w:r w:rsidRPr="00976079">
        <w:rPr>
          <w:b/>
          <w:caps/>
          <w:sz w:val="28"/>
          <w:szCs w:val="28"/>
        </w:rPr>
        <w:t>Основные результаты и выводы по работе</w:t>
      </w:r>
    </w:p>
    <w:p w:rsidR="00314DDC" w:rsidRPr="00314DDC" w:rsidRDefault="00314DDC" w:rsidP="00314DDC">
      <w:pPr>
        <w:spacing w:line="360" w:lineRule="auto"/>
        <w:ind w:firstLine="709"/>
        <w:contextualSpacing/>
        <w:jc w:val="both"/>
        <w:rPr>
          <w:b/>
          <w:caps/>
          <w:sz w:val="28"/>
          <w:szCs w:val="28"/>
        </w:rPr>
      </w:pPr>
    </w:p>
    <w:p w:rsidR="00816EC7" w:rsidRPr="00816EC7" w:rsidRDefault="00816EC7" w:rsidP="00816EC7">
      <w:pPr>
        <w:numPr>
          <w:ilvl w:val="0"/>
          <w:numId w:val="1"/>
        </w:numPr>
        <w:spacing w:line="360" w:lineRule="auto"/>
        <w:ind w:left="0" w:firstLine="709"/>
        <w:contextualSpacing/>
        <w:jc w:val="both"/>
        <w:rPr>
          <w:sz w:val="28"/>
          <w:szCs w:val="28"/>
        </w:rPr>
      </w:pPr>
      <w:r w:rsidRPr="00816EC7">
        <w:rPr>
          <w:sz w:val="28"/>
          <w:szCs w:val="28"/>
        </w:rPr>
        <w:t>Проведен сравнительный анализ деформационных, энергосиловых и кинематических параметров раскатки на плавающей и контролируемо-перемещаемой оправках в непрерывных станах с двух и трехвалковыми клетями. Большие величины сил трения при раскатке на контролируемо-перемещаемой оправке в сравнении с плавающей, обеспечивают благоприятное напряженное состояние деформируемого металла, и позволяют прокатывать не только углеродистые, но и легированные марки стали. Раскатка гильз в трехвалковых клетях характеризуется более равномерной деформацией и тесным охватом длинной оправки в</w:t>
      </w:r>
      <w:r w:rsidR="00594A1D">
        <w:rPr>
          <w:sz w:val="28"/>
          <w:szCs w:val="28"/>
        </w:rPr>
        <w:t xml:space="preserve"> сравнении с двухвалковыми</w:t>
      </w:r>
      <w:r w:rsidRPr="00816EC7">
        <w:rPr>
          <w:sz w:val="28"/>
          <w:szCs w:val="28"/>
        </w:rPr>
        <w:t>.</w:t>
      </w:r>
    </w:p>
    <w:p w:rsidR="00816EC7" w:rsidRPr="00816EC7" w:rsidRDefault="00963515" w:rsidP="00816EC7">
      <w:pPr>
        <w:numPr>
          <w:ilvl w:val="0"/>
          <w:numId w:val="1"/>
        </w:numPr>
        <w:spacing w:line="360" w:lineRule="auto"/>
        <w:ind w:left="0" w:firstLine="709"/>
        <w:contextualSpacing/>
        <w:jc w:val="both"/>
        <w:rPr>
          <w:sz w:val="28"/>
          <w:szCs w:val="28"/>
        </w:rPr>
      </w:pPr>
      <w:r>
        <w:rPr>
          <w:sz w:val="28"/>
          <w:szCs w:val="28"/>
        </w:rPr>
        <w:t>Усовершенствована</w:t>
      </w:r>
      <w:r w:rsidR="00816EC7" w:rsidRPr="00816EC7">
        <w:rPr>
          <w:sz w:val="28"/>
          <w:szCs w:val="28"/>
        </w:rPr>
        <w:t xml:space="preserve"> методика определения температурного поля длинных оправок. С использованием метода конечных разностей произведен расчет температурных полей и определены основные закономерности влияния технологических факторов раскатки на уровень температур в объеме плавающей и контролируемо-перемещаемой оправок. Установлена существенная неоднородность распределения температуры по длине и сечению оправки в цикле раскатки и охлаждения. Уровень нагрева рабочей поверхности оправки для случая контролируемого перемещения </w:t>
      </w:r>
      <w:r w:rsidR="00793790">
        <w:rPr>
          <w:sz w:val="28"/>
          <w:szCs w:val="28"/>
        </w:rPr>
        <w:t>с трехвалковой схемой</w:t>
      </w:r>
      <w:r w:rsidR="00816EC7" w:rsidRPr="00816EC7">
        <w:rPr>
          <w:sz w:val="28"/>
          <w:szCs w:val="28"/>
        </w:rPr>
        <w:t xml:space="preserve"> достигает 805 °С и превышает соответствующую ей температуру 710 °С для плавающего режима с </w:t>
      </w:r>
      <w:r w:rsidR="00816EC7" w:rsidRPr="00816EC7">
        <w:rPr>
          <w:sz w:val="28"/>
          <w:szCs w:val="28"/>
        </w:rPr>
        <w:lastRenderedPageBreak/>
        <w:t>раскаткой в двухвалковых клетях, что связано с работой сил трения в следствие удержания инструмента. На основании промышленных экспериментов установлена сходимость полученных результатов.</w:t>
      </w:r>
    </w:p>
    <w:p w:rsidR="00816EC7" w:rsidRPr="00816EC7" w:rsidRDefault="00816EC7" w:rsidP="00816EC7">
      <w:pPr>
        <w:numPr>
          <w:ilvl w:val="0"/>
          <w:numId w:val="1"/>
        </w:numPr>
        <w:spacing w:line="360" w:lineRule="auto"/>
        <w:ind w:left="0" w:firstLine="709"/>
        <w:contextualSpacing/>
        <w:jc w:val="both"/>
        <w:rPr>
          <w:sz w:val="28"/>
          <w:szCs w:val="28"/>
        </w:rPr>
      </w:pPr>
      <w:r w:rsidRPr="00816EC7">
        <w:rPr>
          <w:sz w:val="28"/>
          <w:szCs w:val="28"/>
        </w:rPr>
        <w:t xml:space="preserve">На основе результатов расчета температурного поля произведена оценка термонапряженного состояния плавающей и контролируемо-перемещаемой оправок. Установлены закономерности влияния технологических факторов раскатки на термонапряженное состояние длинной оправки. Интенсивность напряжений на рабочей поверхности оправки для случая контролируемого перемещения </w:t>
      </w:r>
      <w:r w:rsidR="009E769A">
        <w:rPr>
          <w:sz w:val="28"/>
          <w:szCs w:val="28"/>
        </w:rPr>
        <w:t>с</w:t>
      </w:r>
      <w:r w:rsidRPr="00816EC7">
        <w:rPr>
          <w:sz w:val="28"/>
          <w:szCs w:val="28"/>
        </w:rPr>
        <w:t xml:space="preserve"> трехвалков</w:t>
      </w:r>
      <w:r w:rsidR="009E769A">
        <w:rPr>
          <w:sz w:val="28"/>
          <w:szCs w:val="28"/>
        </w:rPr>
        <w:t>ой схемой</w:t>
      </w:r>
      <w:r w:rsidRPr="00816EC7">
        <w:rPr>
          <w:sz w:val="28"/>
          <w:szCs w:val="28"/>
        </w:rPr>
        <w:t xml:space="preserve"> достигает 1024</w:t>
      </w:r>
      <w:r w:rsidR="00FA462B">
        <w:rPr>
          <w:sz w:val="28"/>
          <w:szCs w:val="28"/>
        </w:rPr>
        <w:t xml:space="preserve"> МПа и превышает соответствующий</w:t>
      </w:r>
      <w:r w:rsidRPr="00816EC7">
        <w:rPr>
          <w:sz w:val="28"/>
          <w:szCs w:val="28"/>
        </w:rPr>
        <w:t xml:space="preserve"> ей </w:t>
      </w:r>
      <w:r w:rsidR="00FA462B">
        <w:rPr>
          <w:sz w:val="28"/>
          <w:szCs w:val="28"/>
        </w:rPr>
        <w:t>показател</w:t>
      </w:r>
      <w:r w:rsidRPr="00816EC7">
        <w:rPr>
          <w:sz w:val="28"/>
          <w:szCs w:val="28"/>
        </w:rPr>
        <w:t>ь 890 МПа для плавающего режима с раскаткой в двухвалковых клетях. Охлаждение плавающей оправки в ванне с водой и смена знака возникающих при этом термических напряжений увеличивают вероятность образования сетки разгара. Установлены диапазоны температур и интенсивности напряжений на рабочей поверхности оправки равные 100-805°С, 264-1024 МПа для контролируемо-перемещаемой и 100-710 °С, 250-890 МПа для плавающей, обеспечение которых при эксплуатации инструмента позволит предупредить появление сетки разгара.</w:t>
      </w:r>
    </w:p>
    <w:p w:rsidR="00816EC7" w:rsidRDefault="00816EC7" w:rsidP="00816EC7">
      <w:pPr>
        <w:numPr>
          <w:ilvl w:val="0"/>
          <w:numId w:val="1"/>
        </w:numPr>
        <w:spacing w:line="360" w:lineRule="auto"/>
        <w:ind w:left="0" w:firstLine="709"/>
        <w:contextualSpacing/>
        <w:jc w:val="both"/>
        <w:rPr>
          <w:sz w:val="28"/>
          <w:szCs w:val="28"/>
        </w:rPr>
      </w:pPr>
      <w:r w:rsidRPr="00816EC7">
        <w:rPr>
          <w:sz w:val="28"/>
          <w:szCs w:val="28"/>
        </w:rPr>
        <w:t>Проведено промышленное исследование уменьшения диаметра длинных оправок. Экспериментально определено количество пропусков при раскатке углеродистых сталей – 280, после которых происходит существенное замедление интенсивности уменьшения диаметра оправки. Разработан рациональный комбинированный режим работы длинных оправок, позволяющий увеличить количество раскатанных гильз из легированных сталей после предварительной эксплуатации инструмента на углеродистых. Рациональное соотношение числа пропусков при предварительной раскатке и числа пропусков при раскатке гильз из легированных м</w:t>
      </w:r>
      <w:r w:rsidR="00304384">
        <w:rPr>
          <w:sz w:val="28"/>
          <w:szCs w:val="28"/>
        </w:rPr>
        <w:t>арок сталей -  60/40</w:t>
      </w:r>
      <w:r w:rsidRPr="00816EC7">
        <w:rPr>
          <w:sz w:val="28"/>
          <w:szCs w:val="28"/>
        </w:rPr>
        <w:t xml:space="preserve"> % (±5</w:t>
      </w:r>
      <w:r w:rsidR="009F4F2E">
        <w:rPr>
          <w:sz w:val="28"/>
          <w:szCs w:val="28"/>
        </w:rPr>
        <w:t xml:space="preserve"> </w:t>
      </w:r>
      <w:r w:rsidRPr="00816EC7">
        <w:rPr>
          <w:sz w:val="28"/>
          <w:szCs w:val="28"/>
        </w:rPr>
        <w:t>%). В процессе предварительной раскатки углеродистых сталей происходит незначительная пластическая деформация инструмента, сопровождающаяся упрочнением рабочей поверхности, а при дальнейшей деформации легированных преобладает абразивное изнашивание.</w:t>
      </w:r>
    </w:p>
    <w:p w:rsidR="00E53279" w:rsidRPr="00816EC7" w:rsidRDefault="00816EC7" w:rsidP="00816EC7">
      <w:pPr>
        <w:numPr>
          <w:ilvl w:val="0"/>
          <w:numId w:val="1"/>
        </w:numPr>
        <w:spacing w:line="360" w:lineRule="auto"/>
        <w:ind w:left="0" w:firstLine="709"/>
        <w:contextualSpacing/>
        <w:jc w:val="both"/>
        <w:rPr>
          <w:sz w:val="28"/>
          <w:szCs w:val="28"/>
        </w:rPr>
      </w:pPr>
      <w:r w:rsidRPr="00816EC7">
        <w:rPr>
          <w:sz w:val="28"/>
          <w:szCs w:val="28"/>
        </w:rPr>
        <w:lastRenderedPageBreak/>
        <w:t>Установлены особенности теплового и термонапряженного состояния длинных оправок с наплавкой рабочей поверхности. Характер распределения температуры по длине наплавленной оправки аналогичен цельной, а температура на соответствующих участках длинной оправки выше на 5-15 °С. Увеличение толщины наплавленного слоя с 1,5 до 2 мм приводит к снижению максимального значения интенсивности напряжений на 30 МПа.</w:t>
      </w:r>
    </w:p>
    <w:p w:rsidR="00EE6FC9" w:rsidRPr="00314DDC" w:rsidRDefault="00EE6FC9" w:rsidP="00816EC7">
      <w:pPr>
        <w:spacing w:line="360" w:lineRule="auto"/>
        <w:ind w:firstLine="709"/>
        <w:contextualSpacing/>
        <w:jc w:val="both"/>
        <w:rPr>
          <w:b/>
          <w:caps/>
          <w:sz w:val="28"/>
          <w:szCs w:val="28"/>
        </w:rPr>
      </w:pPr>
    </w:p>
    <w:p w:rsidR="00C26E80" w:rsidRDefault="00AF5028" w:rsidP="00AF5028">
      <w:pPr>
        <w:spacing w:line="360" w:lineRule="auto"/>
        <w:jc w:val="center"/>
        <w:rPr>
          <w:b/>
          <w:caps/>
          <w:sz w:val="28"/>
          <w:szCs w:val="28"/>
        </w:rPr>
      </w:pPr>
      <w:r w:rsidRPr="00976079">
        <w:rPr>
          <w:b/>
          <w:caps/>
          <w:sz w:val="28"/>
          <w:szCs w:val="28"/>
        </w:rPr>
        <w:t>Основное содержание диссертации опубликовано в работах</w:t>
      </w:r>
    </w:p>
    <w:p w:rsidR="004831FB" w:rsidRPr="00C26E80" w:rsidRDefault="004831FB" w:rsidP="00AF5028">
      <w:pPr>
        <w:spacing w:line="360" w:lineRule="auto"/>
        <w:jc w:val="center"/>
        <w:rPr>
          <w:b/>
          <w:sz w:val="28"/>
          <w:szCs w:val="28"/>
        </w:rPr>
      </w:pPr>
    </w:p>
    <w:p w:rsidR="00462AC5" w:rsidRPr="005E6312" w:rsidRDefault="00462AC5" w:rsidP="001A14B5">
      <w:pPr>
        <w:numPr>
          <w:ilvl w:val="0"/>
          <w:numId w:val="2"/>
        </w:numPr>
        <w:spacing w:line="360" w:lineRule="auto"/>
        <w:ind w:left="0" w:firstLine="709"/>
        <w:jc w:val="both"/>
        <w:rPr>
          <w:sz w:val="28"/>
          <w:szCs w:val="28"/>
        </w:rPr>
      </w:pPr>
      <w:r w:rsidRPr="005E6312">
        <w:rPr>
          <w:sz w:val="28"/>
          <w:szCs w:val="28"/>
        </w:rPr>
        <w:t>Исследование деформационных и кинематических параметров раскатки труб на непрерывном стане. / Вавилкин Н.М., Красиков А.В. //Изв. вуз. Черная металлургия. №11. 2009. С.22-25.</w:t>
      </w:r>
    </w:p>
    <w:p w:rsidR="00462AC5" w:rsidRPr="005E6312" w:rsidRDefault="00462AC5" w:rsidP="001A14B5">
      <w:pPr>
        <w:numPr>
          <w:ilvl w:val="0"/>
          <w:numId w:val="2"/>
        </w:numPr>
        <w:spacing w:line="360" w:lineRule="auto"/>
        <w:ind w:left="0" w:firstLine="709"/>
        <w:jc w:val="both"/>
        <w:rPr>
          <w:sz w:val="28"/>
          <w:szCs w:val="28"/>
        </w:rPr>
      </w:pPr>
      <w:r w:rsidRPr="005E6312">
        <w:rPr>
          <w:sz w:val="28"/>
          <w:szCs w:val="28"/>
        </w:rPr>
        <w:t>Особенности исследования теплового и термонапряженного состояний длинных оправок непрерывного стана при раскатке труб. / Вавилкин Н.М., Красиков А.В. //Производство проката. №8. 2010. С.25-28.</w:t>
      </w:r>
    </w:p>
    <w:p w:rsidR="00462AC5" w:rsidRPr="005E6312" w:rsidRDefault="00462AC5" w:rsidP="001A14B5">
      <w:pPr>
        <w:numPr>
          <w:ilvl w:val="0"/>
          <w:numId w:val="2"/>
        </w:numPr>
        <w:spacing w:line="360" w:lineRule="auto"/>
        <w:ind w:left="0" w:firstLine="709"/>
        <w:jc w:val="both"/>
        <w:rPr>
          <w:sz w:val="28"/>
          <w:szCs w:val="28"/>
        </w:rPr>
      </w:pPr>
      <w:r w:rsidRPr="005E6312">
        <w:rPr>
          <w:sz w:val="28"/>
          <w:szCs w:val="28"/>
        </w:rPr>
        <w:t>Исследование и разработка рациональных режимов работы технологического инструмента непрерывных трубных станов. / Красиков А.В.</w:t>
      </w:r>
      <w:r w:rsidR="002D317B" w:rsidRPr="001D7D43">
        <w:rPr>
          <w:sz w:val="28"/>
          <w:szCs w:val="28"/>
        </w:rPr>
        <w:t xml:space="preserve">, </w:t>
      </w:r>
      <w:r w:rsidR="002D317B" w:rsidRPr="005E6312">
        <w:rPr>
          <w:sz w:val="28"/>
          <w:szCs w:val="28"/>
        </w:rPr>
        <w:t>Вавилкин Н.М.</w:t>
      </w:r>
      <w:r w:rsidRPr="005E6312">
        <w:rPr>
          <w:sz w:val="28"/>
          <w:szCs w:val="28"/>
        </w:rPr>
        <w:t xml:space="preserve"> //Производство проката. №4. 2011. С.</w:t>
      </w:r>
      <w:r w:rsidR="007F609C" w:rsidRPr="002D317B">
        <w:rPr>
          <w:sz w:val="28"/>
          <w:szCs w:val="28"/>
        </w:rPr>
        <w:t>26</w:t>
      </w:r>
      <w:r w:rsidRPr="005E6312">
        <w:rPr>
          <w:sz w:val="28"/>
          <w:szCs w:val="28"/>
        </w:rPr>
        <w:t>-</w:t>
      </w:r>
      <w:r w:rsidR="007F609C" w:rsidRPr="002D317B">
        <w:rPr>
          <w:sz w:val="28"/>
          <w:szCs w:val="28"/>
        </w:rPr>
        <w:t>2</w:t>
      </w:r>
      <w:r w:rsidR="00BB25FA" w:rsidRPr="002D317B">
        <w:rPr>
          <w:sz w:val="28"/>
          <w:szCs w:val="28"/>
        </w:rPr>
        <w:t>8</w:t>
      </w:r>
      <w:r w:rsidRPr="005E6312">
        <w:rPr>
          <w:sz w:val="28"/>
          <w:szCs w:val="28"/>
        </w:rPr>
        <w:t>.</w:t>
      </w:r>
    </w:p>
    <w:p w:rsidR="00462AC5" w:rsidRDefault="00462AC5" w:rsidP="001A14B5">
      <w:pPr>
        <w:numPr>
          <w:ilvl w:val="0"/>
          <w:numId w:val="2"/>
        </w:numPr>
        <w:spacing w:line="360" w:lineRule="auto"/>
        <w:ind w:left="0" w:firstLine="709"/>
        <w:jc w:val="both"/>
        <w:rPr>
          <w:sz w:val="28"/>
          <w:szCs w:val="28"/>
        </w:rPr>
      </w:pPr>
      <w:r w:rsidRPr="002942C6">
        <w:rPr>
          <w:sz w:val="28"/>
          <w:szCs w:val="28"/>
        </w:rPr>
        <w:t>Исследование тепловых условий работы длинной оправки на непрерывных станах различной конструкции. / Романцев Б.А., Вавилкин Н.М., Луб</w:t>
      </w:r>
      <w:r w:rsidR="00FA3CCD">
        <w:rPr>
          <w:sz w:val="28"/>
          <w:szCs w:val="28"/>
        </w:rPr>
        <w:t>е И.И., Красиков А.В. //</w:t>
      </w:r>
      <w:r w:rsidR="00FA3CCD" w:rsidRPr="005E6312">
        <w:rPr>
          <w:sz w:val="28"/>
          <w:szCs w:val="28"/>
        </w:rPr>
        <w:t>Изв. вуз. Черная металлургия. №</w:t>
      </w:r>
      <w:r w:rsidR="00FA3CCD">
        <w:rPr>
          <w:sz w:val="28"/>
          <w:szCs w:val="28"/>
          <w:lang w:val="en-US"/>
        </w:rPr>
        <w:t>5</w:t>
      </w:r>
      <w:r w:rsidR="00FA3CCD" w:rsidRPr="005E6312">
        <w:rPr>
          <w:sz w:val="28"/>
          <w:szCs w:val="28"/>
        </w:rPr>
        <w:t>. 20</w:t>
      </w:r>
      <w:r w:rsidR="00FA3CCD">
        <w:rPr>
          <w:sz w:val="28"/>
          <w:szCs w:val="28"/>
          <w:lang w:val="en-US"/>
        </w:rPr>
        <w:t>11</w:t>
      </w:r>
      <w:r w:rsidR="00FA3CCD" w:rsidRPr="005E6312">
        <w:rPr>
          <w:sz w:val="28"/>
          <w:szCs w:val="28"/>
        </w:rPr>
        <w:t>. С.</w:t>
      </w:r>
      <w:r w:rsidR="00363CDF">
        <w:rPr>
          <w:sz w:val="28"/>
          <w:szCs w:val="28"/>
        </w:rPr>
        <w:t>27</w:t>
      </w:r>
      <w:r w:rsidR="00FA3CCD" w:rsidRPr="005E6312">
        <w:rPr>
          <w:sz w:val="28"/>
          <w:szCs w:val="28"/>
        </w:rPr>
        <w:t>-</w:t>
      </w:r>
      <w:r w:rsidR="00363CDF">
        <w:rPr>
          <w:sz w:val="28"/>
          <w:szCs w:val="28"/>
        </w:rPr>
        <w:t>30</w:t>
      </w:r>
      <w:r w:rsidR="00FA3CCD" w:rsidRPr="005E6312">
        <w:rPr>
          <w:sz w:val="28"/>
          <w:szCs w:val="28"/>
        </w:rPr>
        <w:t>.</w:t>
      </w:r>
    </w:p>
    <w:p w:rsidR="001C1992" w:rsidRPr="001C1992" w:rsidRDefault="001C1992" w:rsidP="001A14B5">
      <w:pPr>
        <w:numPr>
          <w:ilvl w:val="0"/>
          <w:numId w:val="2"/>
        </w:numPr>
        <w:spacing w:line="360" w:lineRule="auto"/>
        <w:ind w:left="0" w:firstLine="709"/>
        <w:jc w:val="both"/>
        <w:rPr>
          <w:sz w:val="28"/>
          <w:szCs w:val="28"/>
        </w:rPr>
      </w:pPr>
      <w:r w:rsidRPr="001C1992">
        <w:rPr>
          <w:sz w:val="28"/>
          <w:szCs w:val="28"/>
        </w:rPr>
        <w:t>Исследование и совершенствование режимов работы длинных оправок непрерывных трубных станов</w:t>
      </w:r>
      <w:r>
        <w:rPr>
          <w:sz w:val="28"/>
          <w:szCs w:val="28"/>
        </w:rPr>
        <w:t xml:space="preserve">. / </w:t>
      </w:r>
      <w:r w:rsidRPr="002942C6">
        <w:rPr>
          <w:sz w:val="28"/>
          <w:szCs w:val="28"/>
        </w:rPr>
        <w:t>Вавилкин Н.М.,</w:t>
      </w:r>
      <w:r>
        <w:rPr>
          <w:sz w:val="28"/>
          <w:szCs w:val="28"/>
        </w:rPr>
        <w:t xml:space="preserve"> Красиков А.В. // Черные металлы. №</w:t>
      </w:r>
      <w:r w:rsidR="00FE316A">
        <w:rPr>
          <w:sz w:val="28"/>
          <w:szCs w:val="28"/>
          <w:lang w:val="en-US"/>
        </w:rPr>
        <w:t>4</w:t>
      </w:r>
      <w:r>
        <w:rPr>
          <w:sz w:val="28"/>
          <w:szCs w:val="28"/>
        </w:rPr>
        <w:t xml:space="preserve">. 2012. </w:t>
      </w:r>
      <w:r w:rsidRPr="005E6312">
        <w:rPr>
          <w:sz w:val="28"/>
          <w:szCs w:val="28"/>
        </w:rPr>
        <w:t>С.</w:t>
      </w:r>
      <w:r w:rsidR="00304BBD">
        <w:rPr>
          <w:sz w:val="28"/>
          <w:szCs w:val="28"/>
          <w:lang w:val="en-US"/>
        </w:rPr>
        <w:t>13</w:t>
      </w:r>
      <w:r w:rsidRPr="005E6312">
        <w:rPr>
          <w:sz w:val="28"/>
          <w:szCs w:val="28"/>
        </w:rPr>
        <w:t>-</w:t>
      </w:r>
      <w:r w:rsidR="00304BBD">
        <w:rPr>
          <w:sz w:val="28"/>
          <w:szCs w:val="28"/>
          <w:lang w:val="en-US"/>
        </w:rPr>
        <w:t>17</w:t>
      </w:r>
      <w:r w:rsidRPr="005E6312">
        <w:rPr>
          <w:sz w:val="28"/>
          <w:szCs w:val="28"/>
        </w:rPr>
        <w:t>.</w:t>
      </w:r>
    </w:p>
    <w:p w:rsidR="002942C6" w:rsidRPr="005E6312" w:rsidRDefault="002942C6" w:rsidP="001A14B5">
      <w:pPr>
        <w:spacing w:line="360" w:lineRule="auto"/>
        <w:ind w:left="357" w:firstLine="709"/>
        <w:jc w:val="both"/>
        <w:rPr>
          <w:sz w:val="28"/>
          <w:szCs w:val="28"/>
        </w:rPr>
      </w:pPr>
    </w:p>
    <w:sectPr w:rsidR="002942C6" w:rsidRPr="005E6312" w:rsidSect="00FD75D1">
      <w:footerReference w:type="default" r:id="rId14"/>
      <w:pgSz w:w="11907" w:h="16839" w:code="9"/>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1C6" w:rsidRDefault="000E41C6">
      <w:r>
        <w:separator/>
      </w:r>
    </w:p>
  </w:endnote>
  <w:endnote w:type="continuationSeparator" w:id="0">
    <w:p w:rsidR="000E41C6" w:rsidRDefault="000E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793"/>
      <w:docPartObj>
        <w:docPartGallery w:val="Page Numbers (Bottom of Page)"/>
        <w:docPartUnique/>
      </w:docPartObj>
    </w:sdtPr>
    <w:sdtEndPr/>
    <w:sdtContent>
      <w:p w:rsidR="004F10F0" w:rsidRDefault="000E41C6">
        <w:pPr>
          <w:pStyle w:val="a8"/>
          <w:jc w:val="center"/>
        </w:pPr>
        <w:r>
          <w:fldChar w:fldCharType="begin"/>
        </w:r>
        <w:r>
          <w:instrText xml:space="preserve"> PAGE   \* MERGEFORMAT </w:instrText>
        </w:r>
        <w:r>
          <w:fldChar w:fldCharType="separate"/>
        </w:r>
        <w:r w:rsidR="00142456">
          <w:rPr>
            <w:noProof/>
          </w:rPr>
          <w:t>6</w:t>
        </w:r>
        <w:r>
          <w:rPr>
            <w:noProof/>
          </w:rPr>
          <w:fldChar w:fldCharType="end"/>
        </w:r>
      </w:p>
    </w:sdtContent>
  </w:sdt>
  <w:p w:rsidR="004F10F0" w:rsidRDefault="004F10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1C6" w:rsidRDefault="000E41C6">
      <w:r>
        <w:separator/>
      </w:r>
    </w:p>
  </w:footnote>
  <w:footnote w:type="continuationSeparator" w:id="0">
    <w:p w:rsidR="000E41C6" w:rsidRDefault="000E4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84150"/>
    <w:multiLevelType w:val="hybridMultilevel"/>
    <w:tmpl w:val="B4022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2A734F"/>
    <w:multiLevelType w:val="hybridMultilevel"/>
    <w:tmpl w:val="C61CC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5C62818"/>
    <w:multiLevelType w:val="hybridMultilevel"/>
    <w:tmpl w:val="8E420602"/>
    <w:lvl w:ilvl="0" w:tplc="0CF20CF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60462364"/>
    <w:multiLevelType w:val="hybridMultilevel"/>
    <w:tmpl w:val="4D68FCB6"/>
    <w:lvl w:ilvl="0" w:tplc="A0487C0C">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CC4"/>
    <w:rsid w:val="0000104F"/>
    <w:rsid w:val="000010C0"/>
    <w:rsid w:val="0000136B"/>
    <w:rsid w:val="000015D9"/>
    <w:rsid w:val="0000349C"/>
    <w:rsid w:val="00003831"/>
    <w:rsid w:val="00004099"/>
    <w:rsid w:val="00006206"/>
    <w:rsid w:val="00006456"/>
    <w:rsid w:val="00007443"/>
    <w:rsid w:val="000074D5"/>
    <w:rsid w:val="00010058"/>
    <w:rsid w:val="000101DB"/>
    <w:rsid w:val="00010713"/>
    <w:rsid w:val="00010D88"/>
    <w:rsid w:val="00012B94"/>
    <w:rsid w:val="00013544"/>
    <w:rsid w:val="00014569"/>
    <w:rsid w:val="00017007"/>
    <w:rsid w:val="0001765C"/>
    <w:rsid w:val="00017A37"/>
    <w:rsid w:val="00017DEF"/>
    <w:rsid w:val="00020FA9"/>
    <w:rsid w:val="000223D1"/>
    <w:rsid w:val="0002285A"/>
    <w:rsid w:val="00022BCF"/>
    <w:rsid w:val="00022DAB"/>
    <w:rsid w:val="000233BA"/>
    <w:rsid w:val="00024664"/>
    <w:rsid w:val="00025425"/>
    <w:rsid w:val="000256F4"/>
    <w:rsid w:val="00031241"/>
    <w:rsid w:val="000315D3"/>
    <w:rsid w:val="00031EBF"/>
    <w:rsid w:val="00033205"/>
    <w:rsid w:val="000337F7"/>
    <w:rsid w:val="00034432"/>
    <w:rsid w:val="00034919"/>
    <w:rsid w:val="00034FFF"/>
    <w:rsid w:val="00035A42"/>
    <w:rsid w:val="00035B14"/>
    <w:rsid w:val="00036CFB"/>
    <w:rsid w:val="00037572"/>
    <w:rsid w:val="00041EB6"/>
    <w:rsid w:val="00041EFB"/>
    <w:rsid w:val="000426B8"/>
    <w:rsid w:val="000427BF"/>
    <w:rsid w:val="0004285A"/>
    <w:rsid w:val="00043843"/>
    <w:rsid w:val="000439AA"/>
    <w:rsid w:val="00043F5D"/>
    <w:rsid w:val="000476FC"/>
    <w:rsid w:val="000501F8"/>
    <w:rsid w:val="0005052A"/>
    <w:rsid w:val="000513EC"/>
    <w:rsid w:val="00055AE6"/>
    <w:rsid w:val="00057389"/>
    <w:rsid w:val="00060EE6"/>
    <w:rsid w:val="00060EF1"/>
    <w:rsid w:val="000612D3"/>
    <w:rsid w:val="00062032"/>
    <w:rsid w:val="00062D0D"/>
    <w:rsid w:val="00065125"/>
    <w:rsid w:val="0006533B"/>
    <w:rsid w:val="0006660A"/>
    <w:rsid w:val="000667CD"/>
    <w:rsid w:val="00067913"/>
    <w:rsid w:val="00070279"/>
    <w:rsid w:val="0007170A"/>
    <w:rsid w:val="00072BAB"/>
    <w:rsid w:val="0007314C"/>
    <w:rsid w:val="000734AB"/>
    <w:rsid w:val="0007511F"/>
    <w:rsid w:val="00076045"/>
    <w:rsid w:val="00080E31"/>
    <w:rsid w:val="000831D0"/>
    <w:rsid w:val="00084509"/>
    <w:rsid w:val="00085396"/>
    <w:rsid w:val="00087151"/>
    <w:rsid w:val="00087436"/>
    <w:rsid w:val="00087DD0"/>
    <w:rsid w:val="00087E6D"/>
    <w:rsid w:val="00090D29"/>
    <w:rsid w:val="00091A62"/>
    <w:rsid w:val="000931C4"/>
    <w:rsid w:val="000934C6"/>
    <w:rsid w:val="00093B9D"/>
    <w:rsid w:val="00094416"/>
    <w:rsid w:val="00094566"/>
    <w:rsid w:val="00095414"/>
    <w:rsid w:val="00095FF2"/>
    <w:rsid w:val="00096392"/>
    <w:rsid w:val="00097120"/>
    <w:rsid w:val="00097567"/>
    <w:rsid w:val="00097C42"/>
    <w:rsid w:val="000A0B2E"/>
    <w:rsid w:val="000A1666"/>
    <w:rsid w:val="000A277C"/>
    <w:rsid w:val="000A2F05"/>
    <w:rsid w:val="000A2F43"/>
    <w:rsid w:val="000A4406"/>
    <w:rsid w:val="000A5955"/>
    <w:rsid w:val="000A63D0"/>
    <w:rsid w:val="000A75B3"/>
    <w:rsid w:val="000A7E61"/>
    <w:rsid w:val="000B17C8"/>
    <w:rsid w:val="000B2295"/>
    <w:rsid w:val="000B25EC"/>
    <w:rsid w:val="000B2D97"/>
    <w:rsid w:val="000B3B67"/>
    <w:rsid w:val="000B48B6"/>
    <w:rsid w:val="000B4B45"/>
    <w:rsid w:val="000B5CB4"/>
    <w:rsid w:val="000B5F8B"/>
    <w:rsid w:val="000B6431"/>
    <w:rsid w:val="000B6DF5"/>
    <w:rsid w:val="000B78B1"/>
    <w:rsid w:val="000C0599"/>
    <w:rsid w:val="000C09A0"/>
    <w:rsid w:val="000C3C76"/>
    <w:rsid w:val="000C4B6B"/>
    <w:rsid w:val="000C52D7"/>
    <w:rsid w:val="000C6CEC"/>
    <w:rsid w:val="000C7924"/>
    <w:rsid w:val="000D0027"/>
    <w:rsid w:val="000D004D"/>
    <w:rsid w:val="000D0206"/>
    <w:rsid w:val="000D07EF"/>
    <w:rsid w:val="000D3429"/>
    <w:rsid w:val="000D7ACB"/>
    <w:rsid w:val="000E1142"/>
    <w:rsid w:val="000E3795"/>
    <w:rsid w:val="000E41C6"/>
    <w:rsid w:val="000E43C9"/>
    <w:rsid w:val="000E47BA"/>
    <w:rsid w:val="000E4945"/>
    <w:rsid w:val="000E6BEE"/>
    <w:rsid w:val="000E7B12"/>
    <w:rsid w:val="000E7C53"/>
    <w:rsid w:val="000F101C"/>
    <w:rsid w:val="000F170E"/>
    <w:rsid w:val="000F2E4E"/>
    <w:rsid w:val="000F3913"/>
    <w:rsid w:val="000F43B0"/>
    <w:rsid w:val="000F5F4C"/>
    <w:rsid w:val="000F7152"/>
    <w:rsid w:val="000F7477"/>
    <w:rsid w:val="000F7CF4"/>
    <w:rsid w:val="0010271C"/>
    <w:rsid w:val="00103ACB"/>
    <w:rsid w:val="00104366"/>
    <w:rsid w:val="001043F7"/>
    <w:rsid w:val="001044A4"/>
    <w:rsid w:val="00104FD7"/>
    <w:rsid w:val="00107237"/>
    <w:rsid w:val="0011083B"/>
    <w:rsid w:val="00112002"/>
    <w:rsid w:val="0011275F"/>
    <w:rsid w:val="00113988"/>
    <w:rsid w:val="00115499"/>
    <w:rsid w:val="001158D3"/>
    <w:rsid w:val="001201EB"/>
    <w:rsid w:val="00122257"/>
    <w:rsid w:val="001224F5"/>
    <w:rsid w:val="00122D90"/>
    <w:rsid w:val="0012347B"/>
    <w:rsid w:val="00124CA0"/>
    <w:rsid w:val="00124F18"/>
    <w:rsid w:val="00125A4E"/>
    <w:rsid w:val="00125A62"/>
    <w:rsid w:val="00125A95"/>
    <w:rsid w:val="001266C7"/>
    <w:rsid w:val="00132B20"/>
    <w:rsid w:val="00133E6D"/>
    <w:rsid w:val="001360E7"/>
    <w:rsid w:val="0014227E"/>
    <w:rsid w:val="00142456"/>
    <w:rsid w:val="001438D7"/>
    <w:rsid w:val="00143DD1"/>
    <w:rsid w:val="00145780"/>
    <w:rsid w:val="001459D3"/>
    <w:rsid w:val="00146DBE"/>
    <w:rsid w:val="00146F74"/>
    <w:rsid w:val="00147679"/>
    <w:rsid w:val="00147EBD"/>
    <w:rsid w:val="0015096E"/>
    <w:rsid w:val="00152232"/>
    <w:rsid w:val="00153196"/>
    <w:rsid w:val="0015335D"/>
    <w:rsid w:val="00153BE7"/>
    <w:rsid w:val="0015507F"/>
    <w:rsid w:val="00155E2F"/>
    <w:rsid w:val="001562C3"/>
    <w:rsid w:val="00157A00"/>
    <w:rsid w:val="00160DE9"/>
    <w:rsid w:val="001618F4"/>
    <w:rsid w:val="0016246C"/>
    <w:rsid w:val="00162AE9"/>
    <w:rsid w:val="00163528"/>
    <w:rsid w:val="00163829"/>
    <w:rsid w:val="001647F5"/>
    <w:rsid w:val="00164F15"/>
    <w:rsid w:val="001669EB"/>
    <w:rsid w:val="0017117A"/>
    <w:rsid w:val="00171A4A"/>
    <w:rsid w:val="00172CE3"/>
    <w:rsid w:val="00172D5B"/>
    <w:rsid w:val="00173764"/>
    <w:rsid w:val="0017444E"/>
    <w:rsid w:val="001748D8"/>
    <w:rsid w:val="00180CE3"/>
    <w:rsid w:val="00181D9A"/>
    <w:rsid w:val="001830D8"/>
    <w:rsid w:val="00183D41"/>
    <w:rsid w:val="00184AA1"/>
    <w:rsid w:val="001860BD"/>
    <w:rsid w:val="00187D1C"/>
    <w:rsid w:val="001904B6"/>
    <w:rsid w:val="001905D5"/>
    <w:rsid w:val="0019064E"/>
    <w:rsid w:val="00191C95"/>
    <w:rsid w:val="00192873"/>
    <w:rsid w:val="0019296E"/>
    <w:rsid w:val="00192AB7"/>
    <w:rsid w:val="00192B16"/>
    <w:rsid w:val="0019342A"/>
    <w:rsid w:val="001934E9"/>
    <w:rsid w:val="001960D5"/>
    <w:rsid w:val="001966AB"/>
    <w:rsid w:val="001A02EE"/>
    <w:rsid w:val="001A0445"/>
    <w:rsid w:val="001A14B5"/>
    <w:rsid w:val="001A16FB"/>
    <w:rsid w:val="001A242A"/>
    <w:rsid w:val="001A24B4"/>
    <w:rsid w:val="001A3164"/>
    <w:rsid w:val="001A3714"/>
    <w:rsid w:val="001A4F11"/>
    <w:rsid w:val="001A61E4"/>
    <w:rsid w:val="001B0051"/>
    <w:rsid w:val="001B09A0"/>
    <w:rsid w:val="001B0B2C"/>
    <w:rsid w:val="001B17A1"/>
    <w:rsid w:val="001B1E64"/>
    <w:rsid w:val="001B2DBC"/>
    <w:rsid w:val="001B4AEE"/>
    <w:rsid w:val="001B5207"/>
    <w:rsid w:val="001B57B5"/>
    <w:rsid w:val="001B616A"/>
    <w:rsid w:val="001B69F0"/>
    <w:rsid w:val="001B6CC6"/>
    <w:rsid w:val="001B6E64"/>
    <w:rsid w:val="001B7A77"/>
    <w:rsid w:val="001B7D64"/>
    <w:rsid w:val="001C047C"/>
    <w:rsid w:val="001C05D9"/>
    <w:rsid w:val="001C0B71"/>
    <w:rsid w:val="001C165C"/>
    <w:rsid w:val="001C1992"/>
    <w:rsid w:val="001C2893"/>
    <w:rsid w:val="001C7075"/>
    <w:rsid w:val="001D0108"/>
    <w:rsid w:val="001D0A84"/>
    <w:rsid w:val="001D0FCD"/>
    <w:rsid w:val="001D211E"/>
    <w:rsid w:val="001D2A76"/>
    <w:rsid w:val="001D2C0A"/>
    <w:rsid w:val="001D4094"/>
    <w:rsid w:val="001D6A32"/>
    <w:rsid w:val="001D7D43"/>
    <w:rsid w:val="001E01FE"/>
    <w:rsid w:val="001E0486"/>
    <w:rsid w:val="001E1AB2"/>
    <w:rsid w:val="001E3654"/>
    <w:rsid w:val="001E367C"/>
    <w:rsid w:val="001E3FD3"/>
    <w:rsid w:val="001E4099"/>
    <w:rsid w:val="001E6609"/>
    <w:rsid w:val="001E767F"/>
    <w:rsid w:val="001F1290"/>
    <w:rsid w:val="001F3548"/>
    <w:rsid w:val="001F3F38"/>
    <w:rsid w:val="001F5E52"/>
    <w:rsid w:val="00200797"/>
    <w:rsid w:val="002016BB"/>
    <w:rsid w:val="0020170F"/>
    <w:rsid w:val="00201ECD"/>
    <w:rsid w:val="002025B9"/>
    <w:rsid w:val="00202792"/>
    <w:rsid w:val="00203130"/>
    <w:rsid w:val="002031C7"/>
    <w:rsid w:val="00203634"/>
    <w:rsid w:val="00203710"/>
    <w:rsid w:val="00203C33"/>
    <w:rsid w:val="0020484B"/>
    <w:rsid w:val="00205845"/>
    <w:rsid w:val="002100F0"/>
    <w:rsid w:val="00213DE2"/>
    <w:rsid w:val="00215BBF"/>
    <w:rsid w:val="00220549"/>
    <w:rsid w:val="0022098B"/>
    <w:rsid w:val="002221B6"/>
    <w:rsid w:val="002232DE"/>
    <w:rsid w:val="00223C48"/>
    <w:rsid w:val="0022401E"/>
    <w:rsid w:val="00225683"/>
    <w:rsid w:val="00225ABF"/>
    <w:rsid w:val="0022760F"/>
    <w:rsid w:val="00231DC5"/>
    <w:rsid w:val="0023235A"/>
    <w:rsid w:val="00232B01"/>
    <w:rsid w:val="00232D99"/>
    <w:rsid w:val="00232EBE"/>
    <w:rsid w:val="0023441C"/>
    <w:rsid w:val="0023588F"/>
    <w:rsid w:val="00236383"/>
    <w:rsid w:val="00237377"/>
    <w:rsid w:val="00241F1E"/>
    <w:rsid w:val="00242B0C"/>
    <w:rsid w:val="002437F4"/>
    <w:rsid w:val="00243E0C"/>
    <w:rsid w:val="0024508F"/>
    <w:rsid w:val="002477CD"/>
    <w:rsid w:val="0025143C"/>
    <w:rsid w:val="002518C3"/>
    <w:rsid w:val="00254675"/>
    <w:rsid w:val="002546C2"/>
    <w:rsid w:val="00254AA7"/>
    <w:rsid w:val="00254BE0"/>
    <w:rsid w:val="00254DAF"/>
    <w:rsid w:val="002553CC"/>
    <w:rsid w:val="002554A1"/>
    <w:rsid w:val="00256EA7"/>
    <w:rsid w:val="002574F7"/>
    <w:rsid w:val="0026489E"/>
    <w:rsid w:val="00264ACA"/>
    <w:rsid w:val="002655B1"/>
    <w:rsid w:val="00266F10"/>
    <w:rsid w:val="0027040D"/>
    <w:rsid w:val="0027086D"/>
    <w:rsid w:val="0027140F"/>
    <w:rsid w:val="0027181E"/>
    <w:rsid w:val="00272869"/>
    <w:rsid w:val="00272D61"/>
    <w:rsid w:val="00272FBC"/>
    <w:rsid w:val="0027361A"/>
    <w:rsid w:val="00274910"/>
    <w:rsid w:val="00275234"/>
    <w:rsid w:val="00275C7B"/>
    <w:rsid w:val="002762B6"/>
    <w:rsid w:val="00276ED3"/>
    <w:rsid w:val="00277F00"/>
    <w:rsid w:val="002811F3"/>
    <w:rsid w:val="00282AD9"/>
    <w:rsid w:val="00282F81"/>
    <w:rsid w:val="00284D9F"/>
    <w:rsid w:val="00285789"/>
    <w:rsid w:val="0028586E"/>
    <w:rsid w:val="00287726"/>
    <w:rsid w:val="0029072A"/>
    <w:rsid w:val="002907F5"/>
    <w:rsid w:val="00292532"/>
    <w:rsid w:val="00292C2C"/>
    <w:rsid w:val="00292E9D"/>
    <w:rsid w:val="00293024"/>
    <w:rsid w:val="002931BC"/>
    <w:rsid w:val="002938F9"/>
    <w:rsid w:val="002942C6"/>
    <w:rsid w:val="002944C1"/>
    <w:rsid w:val="002949DF"/>
    <w:rsid w:val="00295756"/>
    <w:rsid w:val="00296CA8"/>
    <w:rsid w:val="002975F1"/>
    <w:rsid w:val="00297659"/>
    <w:rsid w:val="00297FF9"/>
    <w:rsid w:val="002A1134"/>
    <w:rsid w:val="002A16F2"/>
    <w:rsid w:val="002A1C5B"/>
    <w:rsid w:val="002A1FE6"/>
    <w:rsid w:val="002A3F94"/>
    <w:rsid w:val="002A6883"/>
    <w:rsid w:val="002A6B4A"/>
    <w:rsid w:val="002A7094"/>
    <w:rsid w:val="002A72FD"/>
    <w:rsid w:val="002A7CCA"/>
    <w:rsid w:val="002B1272"/>
    <w:rsid w:val="002B20F7"/>
    <w:rsid w:val="002B2516"/>
    <w:rsid w:val="002B30D5"/>
    <w:rsid w:val="002B322C"/>
    <w:rsid w:val="002B33DB"/>
    <w:rsid w:val="002B3DA7"/>
    <w:rsid w:val="002B5A6C"/>
    <w:rsid w:val="002C0143"/>
    <w:rsid w:val="002C045A"/>
    <w:rsid w:val="002C098D"/>
    <w:rsid w:val="002C1B81"/>
    <w:rsid w:val="002C3ACD"/>
    <w:rsid w:val="002C3D11"/>
    <w:rsid w:val="002C5C9F"/>
    <w:rsid w:val="002C69DE"/>
    <w:rsid w:val="002C7268"/>
    <w:rsid w:val="002C79FD"/>
    <w:rsid w:val="002D064C"/>
    <w:rsid w:val="002D2052"/>
    <w:rsid w:val="002D317B"/>
    <w:rsid w:val="002D34C1"/>
    <w:rsid w:val="002D4D6B"/>
    <w:rsid w:val="002D6E18"/>
    <w:rsid w:val="002E07CD"/>
    <w:rsid w:val="002E1BEC"/>
    <w:rsid w:val="002E3936"/>
    <w:rsid w:val="002E484F"/>
    <w:rsid w:val="002E6042"/>
    <w:rsid w:val="002E696A"/>
    <w:rsid w:val="002E6E85"/>
    <w:rsid w:val="002E712D"/>
    <w:rsid w:val="002E72DF"/>
    <w:rsid w:val="002E78EA"/>
    <w:rsid w:val="002E7ACF"/>
    <w:rsid w:val="002E7C6A"/>
    <w:rsid w:val="002F1135"/>
    <w:rsid w:val="002F4842"/>
    <w:rsid w:val="002F5881"/>
    <w:rsid w:val="002F5B25"/>
    <w:rsid w:val="002F671A"/>
    <w:rsid w:val="002F7495"/>
    <w:rsid w:val="002F79FC"/>
    <w:rsid w:val="002F7CF5"/>
    <w:rsid w:val="00301B4F"/>
    <w:rsid w:val="00302180"/>
    <w:rsid w:val="00302541"/>
    <w:rsid w:val="00302FD4"/>
    <w:rsid w:val="00303A76"/>
    <w:rsid w:val="00303C21"/>
    <w:rsid w:val="00304384"/>
    <w:rsid w:val="003045C3"/>
    <w:rsid w:val="00304BBD"/>
    <w:rsid w:val="003056CE"/>
    <w:rsid w:val="003064CD"/>
    <w:rsid w:val="003142C8"/>
    <w:rsid w:val="00314DDC"/>
    <w:rsid w:val="003161E5"/>
    <w:rsid w:val="00320728"/>
    <w:rsid w:val="00321064"/>
    <w:rsid w:val="003227C9"/>
    <w:rsid w:val="003252D4"/>
    <w:rsid w:val="00326E35"/>
    <w:rsid w:val="00327DE5"/>
    <w:rsid w:val="00327EB5"/>
    <w:rsid w:val="00330014"/>
    <w:rsid w:val="00330127"/>
    <w:rsid w:val="0033225A"/>
    <w:rsid w:val="0033334A"/>
    <w:rsid w:val="00335170"/>
    <w:rsid w:val="0033562E"/>
    <w:rsid w:val="00335A9C"/>
    <w:rsid w:val="00335E7C"/>
    <w:rsid w:val="00336228"/>
    <w:rsid w:val="003373BC"/>
    <w:rsid w:val="00340E30"/>
    <w:rsid w:val="00340EB7"/>
    <w:rsid w:val="00340FFD"/>
    <w:rsid w:val="00342388"/>
    <w:rsid w:val="00342B64"/>
    <w:rsid w:val="00343812"/>
    <w:rsid w:val="0034472E"/>
    <w:rsid w:val="00344960"/>
    <w:rsid w:val="00344A50"/>
    <w:rsid w:val="00344DB3"/>
    <w:rsid w:val="00344E47"/>
    <w:rsid w:val="00345387"/>
    <w:rsid w:val="003453EB"/>
    <w:rsid w:val="003457C5"/>
    <w:rsid w:val="00346210"/>
    <w:rsid w:val="00346934"/>
    <w:rsid w:val="003504D0"/>
    <w:rsid w:val="00350C8A"/>
    <w:rsid w:val="00351D2B"/>
    <w:rsid w:val="00352C06"/>
    <w:rsid w:val="00352D19"/>
    <w:rsid w:val="003537EE"/>
    <w:rsid w:val="003636B0"/>
    <w:rsid w:val="00363CDF"/>
    <w:rsid w:val="003643A5"/>
    <w:rsid w:val="00366442"/>
    <w:rsid w:val="00366D60"/>
    <w:rsid w:val="0036752F"/>
    <w:rsid w:val="00370278"/>
    <w:rsid w:val="00370E9D"/>
    <w:rsid w:val="00371223"/>
    <w:rsid w:val="0037341A"/>
    <w:rsid w:val="00373E78"/>
    <w:rsid w:val="003751D8"/>
    <w:rsid w:val="0037776B"/>
    <w:rsid w:val="00381DCA"/>
    <w:rsid w:val="003827CD"/>
    <w:rsid w:val="00383AAE"/>
    <w:rsid w:val="003846DC"/>
    <w:rsid w:val="00385ECA"/>
    <w:rsid w:val="00386CBD"/>
    <w:rsid w:val="00386F3D"/>
    <w:rsid w:val="00390B02"/>
    <w:rsid w:val="0039195F"/>
    <w:rsid w:val="003947CF"/>
    <w:rsid w:val="00394D75"/>
    <w:rsid w:val="00395B93"/>
    <w:rsid w:val="00396EF2"/>
    <w:rsid w:val="00396FA3"/>
    <w:rsid w:val="003972DC"/>
    <w:rsid w:val="003A0E5A"/>
    <w:rsid w:val="003A154E"/>
    <w:rsid w:val="003A1620"/>
    <w:rsid w:val="003A3103"/>
    <w:rsid w:val="003A42A5"/>
    <w:rsid w:val="003A4A63"/>
    <w:rsid w:val="003A51DD"/>
    <w:rsid w:val="003A56DF"/>
    <w:rsid w:val="003A5C19"/>
    <w:rsid w:val="003B0210"/>
    <w:rsid w:val="003B037A"/>
    <w:rsid w:val="003B17BE"/>
    <w:rsid w:val="003B5794"/>
    <w:rsid w:val="003B619E"/>
    <w:rsid w:val="003C030C"/>
    <w:rsid w:val="003C156A"/>
    <w:rsid w:val="003C19CB"/>
    <w:rsid w:val="003C1D40"/>
    <w:rsid w:val="003C4632"/>
    <w:rsid w:val="003C583F"/>
    <w:rsid w:val="003C7CA4"/>
    <w:rsid w:val="003D0E0A"/>
    <w:rsid w:val="003D616B"/>
    <w:rsid w:val="003E079B"/>
    <w:rsid w:val="003E312B"/>
    <w:rsid w:val="003E5AF4"/>
    <w:rsid w:val="003E7630"/>
    <w:rsid w:val="003F0E00"/>
    <w:rsid w:val="003F1063"/>
    <w:rsid w:val="003F23B0"/>
    <w:rsid w:val="003F69DB"/>
    <w:rsid w:val="003F6CC7"/>
    <w:rsid w:val="003F7994"/>
    <w:rsid w:val="00400FF0"/>
    <w:rsid w:val="004010EC"/>
    <w:rsid w:val="00401376"/>
    <w:rsid w:val="0040204F"/>
    <w:rsid w:val="00403AFC"/>
    <w:rsid w:val="00404729"/>
    <w:rsid w:val="00405C3C"/>
    <w:rsid w:val="00410200"/>
    <w:rsid w:val="00410420"/>
    <w:rsid w:val="004109BA"/>
    <w:rsid w:val="00410A24"/>
    <w:rsid w:val="0041142F"/>
    <w:rsid w:val="004119D4"/>
    <w:rsid w:val="0041235E"/>
    <w:rsid w:val="0041315C"/>
    <w:rsid w:val="0041340C"/>
    <w:rsid w:val="0041630D"/>
    <w:rsid w:val="0041631A"/>
    <w:rsid w:val="0041682F"/>
    <w:rsid w:val="004174DD"/>
    <w:rsid w:val="0041752E"/>
    <w:rsid w:val="00417D68"/>
    <w:rsid w:val="00422882"/>
    <w:rsid w:val="00424D37"/>
    <w:rsid w:val="0043022F"/>
    <w:rsid w:val="004309F6"/>
    <w:rsid w:val="00430F2A"/>
    <w:rsid w:val="00433A2A"/>
    <w:rsid w:val="00435ABD"/>
    <w:rsid w:val="00436C43"/>
    <w:rsid w:val="00437A35"/>
    <w:rsid w:val="00440206"/>
    <w:rsid w:val="004415DA"/>
    <w:rsid w:val="00441CDA"/>
    <w:rsid w:val="0044215D"/>
    <w:rsid w:val="004429BC"/>
    <w:rsid w:val="00443529"/>
    <w:rsid w:val="0044468D"/>
    <w:rsid w:val="00444A1A"/>
    <w:rsid w:val="004464A3"/>
    <w:rsid w:val="00446A1E"/>
    <w:rsid w:val="00450C8F"/>
    <w:rsid w:val="004522CA"/>
    <w:rsid w:val="004523BE"/>
    <w:rsid w:val="00452438"/>
    <w:rsid w:val="00452518"/>
    <w:rsid w:val="00452597"/>
    <w:rsid w:val="004526D3"/>
    <w:rsid w:val="00453596"/>
    <w:rsid w:val="00453BB0"/>
    <w:rsid w:val="004551F5"/>
    <w:rsid w:val="00455A11"/>
    <w:rsid w:val="00455D66"/>
    <w:rsid w:val="00461E0B"/>
    <w:rsid w:val="00462AC5"/>
    <w:rsid w:val="00463015"/>
    <w:rsid w:val="004631D1"/>
    <w:rsid w:val="00464033"/>
    <w:rsid w:val="004641EC"/>
    <w:rsid w:val="00470D77"/>
    <w:rsid w:val="00471490"/>
    <w:rsid w:val="0047220E"/>
    <w:rsid w:val="00472283"/>
    <w:rsid w:val="004748D8"/>
    <w:rsid w:val="00475FF8"/>
    <w:rsid w:val="0047743A"/>
    <w:rsid w:val="0048173C"/>
    <w:rsid w:val="00481E82"/>
    <w:rsid w:val="00482D27"/>
    <w:rsid w:val="004831FB"/>
    <w:rsid w:val="00483A17"/>
    <w:rsid w:val="00485105"/>
    <w:rsid w:val="00486930"/>
    <w:rsid w:val="00486C03"/>
    <w:rsid w:val="00487E6A"/>
    <w:rsid w:val="00490347"/>
    <w:rsid w:val="004908A3"/>
    <w:rsid w:val="00495E30"/>
    <w:rsid w:val="004A0569"/>
    <w:rsid w:val="004A17DD"/>
    <w:rsid w:val="004A287A"/>
    <w:rsid w:val="004A2D07"/>
    <w:rsid w:val="004A2E8E"/>
    <w:rsid w:val="004A37E9"/>
    <w:rsid w:val="004A3BED"/>
    <w:rsid w:val="004A4130"/>
    <w:rsid w:val="004A4315"/>
    <w:rsid w:val="004A66EF"/>
    <w:rsid w:val="004A7A7D"/>
    <w:rsid w:val="004B019F"/>
    <w:rsid w:val="004B16DA"/>
    <w:rsid w:val="004B2A2D"/>
    <w:rsid w:val="004B2C4F"/>
    <w:rsid w:val="004B41B7"/>
    <w:rsid w:val="004B518E"/>
    <w:rsid w:val="004B6262"/>
    <w:rsid w:val="004B6A0C"/>
    <w:rsid w:val="004B6BF0"/>
    <w:rsid w:val="004B6CEF"/>
    <w:rsid w:val="004C0063"/>
    <w:rsid w:val="004C0FE3"/>
    <w:rsid w:val="004C2DC6"/>
    <w:rsid w:val="004C317E"/>
    <w:rsid w:val="004C487A"/>
    <w:rsid w:val="004C57CF"/>
    <w:rsid w:val="004C5B11"/>
    <w:rsid w:val="004C5CEC"/>
    <w:rsid w:val="004C648C"/>
    <w:rsid w:val="004C6C5D"/>
    <w:rsid w:val="004C6F96"/>
    <w:rsid w:val="004D0A0F"/>
    <w:rsid w:val="004D2119"/>
    <w:rsid w:val="004D28EA"/>
    <w:rsid w:val="004D2F20"/>
    <w:rsid w:val="004D3606"/>
    <w:rsid w:val="004D3713"/>
    <w:rsid w:val="004D4079"/>
    <w:rsid w:val="004D578C"/>
    <w:rsid w:val="004D60E3"/>
    <w:rsid w:val="004E22B3"/>
    <w:rsid w:val="004E443F"/>
    <w:rsid w:val="004E50FB"/>
    <w:rsid w:val="004E5A8E"/>
    <w:rsid w:val="004E5CBA"/>
    <w:rsid w:val="004F10F0"/>
    <w:rsid w:val="004F3130"/>
    <w:rsid w:val="004F417A"/>
    <w:rsid w:val="004F4B3B"/>
    <w:rsid w:val="004F4B7B"/>
    <w:rsid w:val="004F5898"/>
    <w:rsid w:val="004F6553"/>
    <w:rsid w:val="004F66F1"/>
    <w:rsid w:val="00500376"/>
    <w:rsid w:val="00502FEE"/>
    <w:rsid w:val="00503392"/>
    <w:rsid w:val="00503AE7"/>
    <w:rsid w:val="00503D9B"/>
    <w:rsid w:val="00504FD8"/>
    <w:rsid w:val="00505561"/>
    <w:rsid w:val="005062D3"/>
    <w:rsid w:val="00506321"/>
    <w:rsid w:val="005067BF"/>
    <w:rsid w:val="0051049E"/>
    <w:rsid w:val="00510671"/>
    <w:rsid w:val="00510BE3"/>
    <w:rsid w:val="0051372F"/>
    <w:rsid w:val="00514A14"/>
    <w:rsid w:val="00516CB8"/>
    <w:rsid w:val="00517A33"/>
    <w:rsid w:val="005206CF"/>
    <w:rsid w:val="005213AF"/>
    <w:rsid w:val="005214C9"/>
    <w:rsid w:val="0052452F"/>
    <w:rsid w:val="005254CA"/>
    <w:rsid w:val="00525D5B"/>
    <w:rsid w:val="00526813"/>
    <w:rsid w:val="00527CA7"/>
    <w:rsid w:val="005301FB"/>
    <w:rsid w:val="005309DE"/>
    <w:rsid w:val="005314B7"/>
    <w:rsid w:val="005318F6"/>
    <w:rsid w:val="00531FCF"/>
    <w:rsid w:val="0053207F"/>
    <w:rsid w:val="00534B24"/>
    <w:rsid w:val="005360CF"/>
    <w:rsid w:val="005371F7"/>
    <w:rsid w:val="00537E4E"/>
    <w:rsid w:val="00537FA2"/>
    <w:rsid w:val="00540487"/>
    <w:rsid w:val="00540F4B"/>
    <w:rsid w:val="00541526"/>
    <w:rsid w:val="00541F96"/>
    <w:rsid w:val="00542F12"/>
    <w:rsid w:val="00543D05"/>
    <w:rsid w:val="00543E3C"/>
    <w:rsid w:val="005446AE"/>
    <w:rsid w:val="00546237"/>
    <w:rsid w:val="00546B39"/>
    <w:rsid w:val="00546FAE"/>
    <w:rsid w:val="00547109"/>
    <w:rsid w:val="00547284"/>
    <w:rsid w:val="00547D87"/>
    <w:rsid w:val="00550AD8"/>
    <w:rsid w:val="00552285"/>
    <w:rsid w:val="00552461"/>
    <w:rsid w:val="0055283D"/>
    <w:rsid w:val="00552B7F"/>
    <w:rsid w:val="0055334D"/>
    <w:rsid w:val="005534FF"/>
    <w:rsid w:val="00553736"/>
    <w:rsid w:val="00553B8E"/>
    <w:rsid w:val="00555DE2"/>
    <w:rsid w:val="00556F99"/>
    <w:rsid w:val="00560012"/>
    <w:rsid w:val="00560ACE"/>
    <w:rsid w:val="0056183C"/>
    <w:rsid w:val="00562113"/>
    <w:rsid w:val="00563625"/>
    <w:rsid w:val="005648A5"/>
    <w:rsid w:val="00565015"/>
    <w:rsid w:val="00565681"/>
    <w:rsid w:val="005676BC"/>
    <w:rsid w:val="005676CE"/>
    <w:rsid w:val="00571CD9"/>
    <w:rsid w:val="0057204F"/>
    <w:rsid w:val="0057280F"/>
    <w:rsid w:val="00573271"/>
    <w:rsid w:val="00574224"/>
    <w:rsid w:val="0057461E"/>
    <w:rsid w:val="0057541E"/>
    <w:rsid w:val="00575503"/>
    <w:rsid w:val="005774DF"/>
    <w:rsid w:val="005779A5"/>
    <w:rsid w:val="00577EE7"/>
    <w:rsid w:val="00577F91"/>
    <w:rsid w:val="005808CD"/>
    <w:rsid w:val="00580AF4"/>
    <w:rsid w:val="00583DC6"/>
    <w:rsid w:val="00584064"/>
    <w:rsid w:val="00584D77"/>
    <w:rsid w:val="0058546F"/>
    <w:rsid w:val="00585E66"/>
    <w:rsid w:val="005874F1"/>
    <w:rsid w:val="00587BBB"/>
    <w:rsid w:val="00590E2C"/>
    <w:rsid w:val="00590E4A"/>
    <w:rsid w:val="00591AF2"/>
    <w:rsid w:val="00591E1A"/>
    <w:rsid w:val="00593D7F"/>
    <w:rsid w:val="00594418"/>
    <w:rsid w:val="00594A1D"/>
    <w:rsid w:val="005952C6"/>
    <w:rsid w:val="0059551C"/>
    <w:rsid w:val="005964C7"/>
    <w:rsid w:val="00596FA1"/>
    <w:rsid w:val="00597B38"/>
    <w:rsid w:val="00597CF6"/>
    <w:rsid w:val="005A00EA"/>
    <w:rsid w:val="005A022D"/>
    <w:rsid w:val="005A04F5"/>
    <w:rsid w:val="005A096A"/>
    <w:rsid w:val="005A12CD"/>
    <w:rsid w:val="005A32FD"/>
    <w:rsid w:val="005A363D"/>
    <w:rsid w:val="005A3A77"/>
    <w:rsid w:val="005A4501"/>
    <w:rsid w:val="005A4D2C"/>
    <w:rsid w:val="005A4EDC"/>
    <w:rsid w:val="005A5122"/>
    <w:rsid w:val="005A533D"/>
    <w:rsid w:val="005A5EF4"/>
    <w:rsid w:val="005A60D6"/>
    <w:rsid w:val="005A64EE"/>
    <w:rsid w:val="005A6E20"/>
    <w:rsid w:val="005A6E4F"/>
    <w:rsid w:val="005B0350"/>
    <w:rsid w:val="005B0D18"/>
    <w:rsid w:val="005B0DD1"/>
    <w:rsid w:val="005B29B9"/>
    <w:rsid w:val="005B2F3E"/>
    <w:rsid w:val="005B3332"/>
    <w:rsid w:val="005B3806"/>
    <w:rsid w:val="005B5BF9"/>
    <w:rsid w:val="005B5D65"/>
    <w:rsid w:val="005B600B"/>
    <w:rsid w:val="005B644A"/>
    <w:rsid w:val="005B786C"/>
    <w:rsid w:val="005B7CCC"/>
    <w:rsid w:val="005C08E9"/>
    <w:rsid w:val="005C10CA"/>
    <w:rsid w:val="005C33F9"/>
    <w:rsid w:val="005C4B82"/>
    <w:rsid w:val="005C5291"/>
    <w:rsid w:val="005C5600"/>
    <w:rsid w:val="005C6FA9"/>
    <w:rsid w:val="005C728A"/>
    <w:rsid w:val="005D03A0"/>
    <w:rsid w:val="005D0C4D"/>
    <w:rsid w:val="005D23EA"/>
    <w:rsid w:val="005D37DD"/>
    <w:rsid w:val="005D4CD3"/>
    <w:rsid w:val="005D5120"/>
    <w:rsid w:val="005D5A65"/>
    <w:rsid w:val="005D70CF"/>
    <w:rsid w:val="005D7E5A"/>
    <w:rsid w:val="005E0BF9"/>
    <w:rsid w:val="005E16B8"/>
    <w:rsid w:val="005E2114"/>
    <w:rsid w:val="005E2960"/>
    <w:rsid w:val="005E2D6F"/>
    <w:rsid w:val="005E5EFA"/>
    <w:rsid w:val="005E60E2"/>
    <w:rsid w:val="005E6312"/>
    <w:rsid w:val="005E7094"/>
    <w:rsid w:val="005F051C"/>
    <w:rsid w:val="005F078F"/>
    <w:rsid w:val="005F12E4"/>
    <w:rsid w:val="005F181B"/>
    <w:rsid w:val="005F2048"/>
    <w:rsid w:val="005F2A30"/>
    <w:rsid w:val="005F3352"/>
    <w:rsid w:val="005F378F"/>
    <w:rsid w:val="005F3E9B"/>
    <w:rsid w:val="005F4693"/>
    <w:rsid w:val="005F57FF"/>
    <w:rsid w:val="005F6148"/>
    <w:rsid w:val="005F63BD"/>
    <w:rsid w:val="005F680A"/>
    <w:rsid w:val="005F7BE5"/>
    <w:rsid w:val="00600021"/>
    <w:rsid w:val="00601EC9"/>
    <w:rsid w:val="00601ED4"/>
    <w:rsid w:val="00602A87"/>
    <w:rsid w:val="00603011"/>
    <w:rsid w:val="00603974"/>
    <w:rsid w:val="00604430"/>
    <w:rsid w:val="00605972"/>
    <w:rsid w:val="00607BAC"/>
    <w:rsid w:val="00610671"/>
    <w:rsid w:val="00610B81"/>
    <w:rsid w:val="00611408"/>
    <w:rsid w:val="0061166D"/>
    <w:rsid w:val="00612752"/>
    <w:rsid w:val="00612F36"/>
    <w:rsid w:val="00613476"/>
    <w:rsid w:val="006139A8"/>
    <w:rsid w:val="006149C8"/>
    <w:rsid w:val="00615402"/>
    <w:rsid w:val="006204A6"/>
    <w:rsid w:val="006211B2"/>
    <w:rsid w:val="00621692"/>
    <w:rsid w:val="00621F9D"/>
    <w:rsid w:val="00623511"/>
    <w:rsid w:val="00624B3A"/>
    <w:rsid w:val="00625732"/>
    <w:rsid w:val="00626E1E"/>
    <w:rsid w:val="00630419"/>
    <w:rsid w:val="006309D9"/>
    <w:rsid w:val="00632E10"/>
    <w:rsid w:val="00632FFF"/>
    <w:rsid w:val="0063316B"/>
    <w:rsid w:val="00636796"/>
    <w:rsid w:val="00641DEB"/>
    <w:rsid w:val="0064330A"/>
    <w:rsid w:val="006447F5"/>
    <w:rsid w:val="006450F1"/>
    <w:rsid w:val="00646F90"/>
    <w:rsid w:val="00647E7E"/>
    <w:rsid w:val="00650F93"/>
    <w:rsid w:val="006511B3"/>
    <w:rsid w:val="00651B36"/>
    <w:rsid w:val="00652E1C"/>
    <w:rsid w:val="0065317A"/>
    <w:rsid w:val="006534B4"/>
    <w:rsid w:val="00653546"/>
    <w:rsid w:val="00653F02"/>
    <w:rsid w:val="00653F83"/>
    <w:rsid w:val="006543C2"/>
    <w:rsid w:val="00654AFF"/>
    <w:rsid w:val="00655546"/>
    <w:rsid w:val="00655B03"/>
    <w:rsid w:val="00661998"/>
    <w:rsid w:val="00661CA4"/>
    <w:rsid w:val="006632B1"/>
    <w:rsid w:val="006633F0"/>
    <w:rsid w:val="00664708"/>
    <w:rsid w:val="0066509E"/>
    <w:rsid w:val="0066592C"/>
    <w:rsid w:val="006667DF"/>
    <w:rsid w:val="0067018D"/>
    <w:rsid w:val="006705D6"/>
    <w:rsid w:val="006709AA"/>
    <w:rsid w:val="00671E71"/>
    <w:rsid w:val="00672D62"/>
    <w:rsid w:val="00672FBC"/>
    <w:rsid w:val="0067395C"/>
    <w:rsid w:val="006750E7"/>
    <w:rsid w:val="00675E6A"/>
    <w:rsid w:val="006769E6"/>
    <w:rsid w:val="00677FAB"/>
    <w:rsid w:val="0068031F"/>
    <w:rsid w:val="00680D09"/>
    <w:rsid w:val="00681284"/>
    <w:rsid w:val="00681C4A"/>
    <w:rsid w:val="00681D7E"/>
    <w:rsid w:val="006826C3"/>
    <w:rsid w:val="00682F71"/>
    <w:rsid w:val="00683B3A"/>
    <w:rsid w:val="00683BDB"/>
    <w:rsid w:val="00684565"/>
    <w:rsid w:val="00684665"/>
    <w:rsid w:val="006849B6"/>
    <w:rsid w:val="006849BC"/>
    <w:rsid w:val="00685081"/>
    <w:rsid w:val="00685F27"/>
    <w:rsid w:val="00686410"/>
    <w:rsid w:val="00687249"/>
    <w:rsid w:val="006909E9"/>
    <w:rsid w:val="00690A14"/>
    <w:rsid w:val="00690C2F"/>
    <w:rsid w:val="00692C8B"/>
    <w:rsid w:val="006939F8"/>
    <w:rsid w:val="0069457F"/>
    <w:rsid w:val="006945B6"/>
    <w:rsid w:val="006961EA"/>
    <w:rsid w:val="006963C4"/>
    <w:rsid w:val="006A1F4A"/>
    <w:rsid w:val="006A21A4"/>
    <w:rsid w:val="006A2315"/>
    <w:rsid w:val="006A2BAC"/>
    <w:rsid w:val="006A31C9"/>
    <w:rsid w:val="006A34F0"/>
    <w:rsid w:val="006A3AC4"/>
    <w:rsid w:val="006A41EF"/>
    <w:rsid w:val="006A4727"/>
    <w:rsid w:val="006A4F0A"/>
    <w:rsid w:val="006A5B17"/>
    <w:rsid w:val="006A6245"/>
    <w:rsid w:val="006A639B"/>
    <w:rsid w:val="006A6776"/>
    <w:rsid w:val="006A7355"/>
    <w:rsid w:val="006A745D"/>
    <w:rsid w:val="006A7801"/>
    <w:rsid w:val="006B1551"/>
    <w:rsid w:val="006B2E92"/>
    <w:rsid w:val="006B4013"/>
    <w:rsid w:val="006B4947"/>
    <w:rsid w:val="006B52FB"/>
    <w:rsid w:val="006B53DE"/>
    <w:rsid w:val="006B610B"/>
    <w:rsid w:val="006C0009"/>
    <w:rsid w:val="006C0CB3"/>
    <w:rsid w:val="006C136B"/>
    <w:rsid w:val="006C1A71"/>
    <w:rsid w:val="006C2019"/>
    <w:rsid w:val="006C2115"/>
    <w:rsid w:val="006C44EF"/>
    <w:rsid w:val="006C4830"/>
    <w:rsid w:val="006C48A4"/>
    <w:rsid w:val="006C5865"/>
    <w:rsid w:val="006C61C6"/>
    <w:rsid w:val="006C65F3"/>
    <w:rsid w:val="006C7372"/>
    <w:rsid w:val="006D13FD"/>
    <w:rsid w:val="006D1ACF"/>
    <w:rsid w:val="006D1E87"/>
    <w:rsid w:val="006D2761"/>
    <w:rsid w:val="006D282E"/>
    <w:rsid w:val="006D29B4"/>
    <w:rsid w:val="006D2AC9"/>
    <w:rsid w:val="006D6AEA"/>
    <w:rsid w:val="006E2B2A"/>
    <w:rsid w:val="006E3BFA"/>
    <w:rsid w:val="006E4A8F"/>
    <w:rsid w:val="006E5568"/>
    <w:rsid w:val="006E5A9A"/>
    <w:rsid w:val="006E6322"/>
    <w:rsid w:val="006E7C8B"/>
    <w:rsid w:val="006F0C8E"/>
    <w:rsid w:val="006F1819"/>
    <w:rsid w:val="006F1866"/>
    <w:rsid w:val="006F1F00"/>
    <w:rsid w:val="006F2439"/>
    <w:rsid w:val="006F25E3"/>
    <w:rsid w:val="006F34E2"/>
    <w:rsid w:val="006F5282"/>
    <w:rsid w:val="006F53F9"/>
    <w:rsid w:val="006F5DF4"/>
    <w:rsid w:val="007002BE"/>
    <w:rsid w:val="00700575"/>
    <w:rsid w:val="007022C5"/>
    <w:rsid w:val="00702CC7"/>
    <w:rsid w:val="00702F67"/>
    <w:rsid w:val="007033A5"/>
    <w:rsid w:val="00703B5F"/>
    <w:rsid w:val="0070452C"/>
    <w:rsid w:val="007045EB"/>
    <w:rsid w:val="00704752"/>
    <w:rsid w:val="007047D0"/>
    <w:rsid w:val="00704FC1"/>
    <w:rsid w:val="00705ABC"/>
    <w:rsid w:val="00710095"/>
    <w:rsid w:val="00711209"/>
    <w:rsid w:val="007114F2"/>
    <w:rsid w:val="00711CC3"/>
    <w:rsid w:val="00712001"/>
    <w:rsid w:val="007152F6"/>
    <w:rsid w:val="00715B28"/>
    <w:rsid w:val="00720EF2"/>
    <w:rsid w:val="007229D6"/>
    <w:rsid w:val="00722F39"/>
    <w:rsid w:val="00723BCB"/>
    <w:rsid w:val="00724665"/>
    <w:rsid w:val="00725E5E"/>
    <w:rsid w:val="007265AE"/>
    <w:rsid w:val="00727CEF"/>
    <w:rsid w:val="007313AF"/>
    <w:rsid w:val="00733FAC"/>
    <w:rsid w:val="00734542"/>
    <w:rsid w:val="00734BB3"/>
    <w:rsid w:val="00737307"/>
    <w:rsid w:val="007375F2"/>
    <w:rsid w:val="007411E4"/>
    <w:rsid w:val="00742095"/>
    <w:rsid w:val="007430C7"/>
    <w:rsid w:val="00743399"/>
    <w:rsid w:val="00744792"/>
    <w:rsid w:val="00745871"/>
    <w:rsid w:val="00745FD3"/>
    <w:rsid w:val="00746EED"/>
    <w:rsid w:val="00750A4C"/>
    <w:rsid w:val="00751F9B"/>
    <w:rsid w:val="00752468"/>
    <w:rsid w:val="007525B0"/>
    <w:rsid w:val="00752F49"/>
    <w:rsid w:val="00753FD3"/>
    <w:rsid w:val="007555EB"/>
    <w:rsid w:val="00756158"/>
    <w:rsid w:val="007561DA"/>
    <w:rsid w:val="0076047D"/>
    <w:rsid w:val="00760531"/>
    <w:rsid w:val="0076378D"/>
    <w:rsid w:val="00763CBB"/>
    <w:rsid w:val="0076464A"/>
    <w:rsid w:val="00764EA5"/>
    <w:rsid w:val="0076651B"/>
    <w:rsid w:val="00766D69"/>
    <w:rsid w:val="00766EA8"/>
    <w:rsid w:val="00766F87"/>
    <w:rsid w:val="00767A20"/>
    <w:rsid w:val="00770661"/>
    <w:rsid w:val="007706CD"/>
    <w:rsid w:val="00770F2B"/>
    <w:rsid w:val="007710D8"/>
    <w:rsid w:val="00771547"/>
    <w:rsid w:val="0077283B"/>
    <w:rsid w:val="007734CB"/>
    <w:rsid w:val="00774847"/>
    <w:rsid w:val="00775195"/>
    <w:rsid w:val="007752B2"/>
    <w:rsid w:val="00775979"/>
    <w:rsid w:val="00775AD5"/>
    <w:rsid w:val="00775B7C"/>
    <w:rsid w:val="00775E91"/>
    <w:rsid w:val="00776034"/>
    <w:rsid w:val="007774F6"/>
    <w:rsid w:val="00780752"/>
    <w:rsid w:val="0078122C"/>
    <w:rsid w:val="00781A7B"/>
    <w:rsid w:val="0078430A"/>
    <w:rsid w:val="007859A0"/>
    <w:rsid w:val="007863D2"/>
    <w:rsid w:val="007905DF"/>
    <w:rsid w:val="007906C9"/>
    <w:rsid w:val="007911E9"/>
    <w:rsid w:val="00793790"/>
    <w:rsid w:val="00793B9C"/>
    <w:rsid w:val="0079491A"/>
    <w:rsid w:val="00796607"/>
    <w:rsid w:val="007969D5"/>
    <w:rsid w:val="00796C61"/>
    <w:rsid w:val="007A06B9"/>
    <w:rsid w:val="007A0C65"/>
    <w:rsid w:val="007A10DA"/>
    <w:rsid w:val="007A2218"/>
    <w:rsid w:val="007A5EF1"/>
    <w:rsid w:val="007A6661"/>
    <w:rsid w:val="007A6CA5"/>
    <w:rsid w:val="007B17F6"/>
    <w:rsid w:val="007B1F35"/>
    <w:rsid w:val="007B34F8"/>
    <w:rsid w:val="007B41AC"/>
    <w:rsid w:val="007B4609"/>
    <w:rsid w:val="007B46F2"/>
    <w:rsid w:val="007B63D6"/>
    <w:rsid w:val="007B7785"/>
    <w:rsid w:val="007B7ECC"/>
    <w:rsid w:val="007C20ED"/>
    <w:rsid w:val="007C35A5"/>
    <w:rsid w:val="007C514F"/>
    <w:rsid w:val="007C6011"/>
    <w:rsid w:val="007C7D4C"/>
    <w:rsid w:val="007D00CF"/>
    <w:rsid w:val="007D018B"/>
    <w:rsid w:val="007D10BD"/>
    <w:rsid w:val="007D10FA"/>
    <w:rsid w:val="007D265B"/>
    <w:rsid w:val="007D2BE3"/>
    <w:rsid w:val="007D370A"/>
    <w:rsid w:val="007D39F6"/>
    <w:rsid w:val="007D4F0C"/>
    <w:rsid w:val="007D58A5"/>
    <w:rsid w:val="007D590D"/>
    <w:rsid w:val="007D5F78"/>
    <w:rsid w:val="007E0022"/>
    <w:rsid w:val="007E06B5"/>
    <w:rsid w:val="007E0920"/>
    <w:rsid w:val="007E0AF5"/>
    <w:rsid w:val="007E237C"/>
    <w:rsid w:val="007E2890"/>
    <w:rsid w:val="007E2C7C"/>
    <w:rsid w:val="007E5606"/>
    <w:rsid w:val="007E5C75"/>
    <w:rsid w:val="007E6ED2"/>
    <w:rsid w:val="007E7666"/>
    <w:rsid w:val="007F06E2"/>
    <w:rsid w:val="007F0DDF"/>
    <w:rsid w:val="007F0E1E"/>
    <w:rsid w:val="007F3170"/>
    <w:rsid w:val="007F3AA4"/>
    <w:rsid w:val="007F5668"/>
    <w:rsid w:val="007F5680"/>
    <w:rsid w:val="007F5848"/>
    <w:rsid w:val="007F609C"/>
    <w:rsid w:val="007F7340"/>
    <w:rsid w:val="007F7745"/>
    <w:rsid w:val="007F7B9A"/>
    <w:rsid w:val="00800C67"/>
    <w:rsid w:val="008018FA"/>
    <w:rsid w:val="00801E16"/>
    <w:rsid w:val="008035C0"/>
    <w:rsid w:val="0080565E"/>
    <w:rsid w:val="00805D41"/>
    <w:rsid w:val="00807480"/>
    <w:rsid w:val="00810813"/>
    <w:rsid w:val="0081142D"/>
    <w:rsid w:val="008141CB"/>
    <w:rsid w:val="00815EFF"/>
    <w:rsid w:val="00816337"/>
    <w:rsid w:val="00816A7A"/>
    <w:rsid w:val="00816EC7"/>
    <w:rsid w:val="00817B94"/>
    <w:rsid w:val="00817C9F"/>
    <w:rsid w:val="008202ED"/>
    <w:rsid w:val="008204ED"/>
    <w:rsid w:val="0082254F"/>
    <w:rsid w:val="00822571"/>
    <w:rsid w:val="00822F0B"/>
    <w:rsid w:val="00823FC0"/>
    <w:rsid w:val="00825802"/>
    <w:rsid w:val="00825EDF"/>
    <w:rsid w:val="00826688"/>
    <w:rsid w:val="00826EC7"/>
    <w:rsid w:val="00826EEA"/>
    <w:rsid w:val="008275CE"/>
    <w:rsid w:val="00830038"/>
    <w:rsid w:val="008311A3"/>
    <w:rsid w:val="0083139C"/>
    <w:rsid w:val="00832205"/>
    <w:rsid w:val="0083247F"/>
    <w:rsid w:val="00833F2A"/>
    <w:rsid w:val="008374BC"/>
    <w:rsid w:val="0083763D"/>
    <w:rsid w:val="008376E4"/>
    <w:rsid w:val="0084025A"/>
    <w:rsid w:val="008408F3"/>
    <w:rsid w:val="00840DAE"/>
    <w:rsid w:val="00842B60"/>
    <w:rsid w:val="00843147"/>
    <w:rsid w:val="00843DFF"/>
    <w:rsid w:val="008456E1"/>
    <w:rsid w:val="0084672D"/>
    <w:rsid w:val="00850280"/>
    <w:rsid w:val="00850809"/>
    <w:rsid w:val="008513C4"/>
    <w:rsid w:val="008554EC"/>
    <w:rsid w:val="00855B62"/>
    <w:rsid w:val="008608A1"/>
    <w:rsid w:val="0086161A"/>
    <w:rsid w:val="00862C2C"/>
    <w:rsid w:val="00863948"/>
    <w:rsid w:val="008643E1"/>
    <w:rsid w:val="00864408"/>
    <w:rsid w:val="00866516"/>
    <w:rsid w:val="008669D3"/>
    <w:rsid w:val="008679A4"/>
    <w:rsid w:val="00867B29"/>
    <w:rsid w:val="0088279F"/>
    <w:rsid w:val="00884092"/>
    <w:rsid w:val="00884DD4"/>
    <w:rsid w:val="00885806"/>
    <w:rsid w:val="008877FE"/>
    <w:rsid w:val="008878E1"/>
    <w:rsid w:val="008905FE"/>
    <w:rsid w:val="008907D1"/>
    <w:rsid w:val="00890BD3"/>
    <w:rsid w:val="00890F25"/>
    <w:rsid w:val="0089194E"/>
    <w:rsid w:val="008922C9"/>
    <w:rsid w:val="0089236E"/>
    <w:rsid w:val="00892CD1"/>
    <w:rsid w:val="0089400F"/>
    <w:rsid w:val="0089470E"/>
    <w:rsid w:val="00894A64"/>
    <w:rsid w:val="00895A01"/>
    <w:rsid w:val="00896F59"/>
    <w:rsid w:val="0089771D"/>
    <w:rsid w:val="0089799B"/>
    <w:rsid w:val="008A053F"/>
    <w:rsid w:val="008A21E2"/>
    <w:rsid w:val="008A2283"/>
    <w:rsid w:val="008A2D08"/>
    <w:rsid w:val="008A34F6"/>
    <w:rsid w:val="008A3F76"/>
    <w:rsid w:val="008A41B2"/>
    <w:rsid w:val="008A52D4"/>
    <w:rsid w:val="008A7C78"/>
    <w:rsid w:val="008A7E3B"/>
    <w:rsid w:val="008B001B"/>
    <w:rsid w:val="008B02E5"/>
    <w:rsid w:val="008B1700"/>
    <w:rsid w:val="008B2A83"/>
    <w:rsid w:val="008B3EAC"/>
    <w:rsid w:val="008B4318"/>
    <w:rsid w:val="008B5F21"/>
    <w:rsid w:val="008B72D6"/>
    <w:rsid w:val="008B74CC"/>
    <w:rsid w:val="008C223E"/>
    <w:rsid w:val="008C2B7E"/>
    <w:rsid w:val="008C2EB4"/>
    <w:rsid w:val="008C3BBD"/>
    <w:rsid w:val="008C3C63"/>
    <w:rsid w:val="008C4D1F"/>
    <w:rsid w:val="008C4F12"/>
    <w:rsid w:val="008C5557"/>
    <w:rsid w:val="008C57D1"/>
    <w:rsid w:val="008C6736"/>
    <w:rsid w:val="008C6D45"/>
    <w:rsid w:val="008C7392"/>
    <w:rsid w:val="008C7E21"/>
    <w:rsid w:val="008D1493"/>
    <w:rsid w:val="008D23D4"/>
    <w:rsid w:val="008D3A0A"/>
    <w:rsid w:val="008D3D50"/>
    <w:rsid w:val="008D492F"/>
    <w:rsid w:val="008D5CC6"/>
    <w:rsid w:val="008D7C60"/>
    <w:rsid w:val="008E0F88"/>
    <w:rsid w:val="008E12A5"/>
    <w:rsid w:val="008E1ABA"/>
    <w:rsid w:val="008E1F3B"/>
    <w:rsid w:val="008E21D6"/>
    <w:rsid w:val="008E2625"/>
    <w:rsid w:val="008E4A14"/>
    <w:rsid w:val="008E4C06"/>
    <w:rsid w:val="008E71E2"/>
    <w:rsid w:val="008F0651"/>
    <w:rsid w:val="008F09E4"/>
    <w:rsid w:val="008F15A1"/>
    <w:rsid w:val="008F1AE3"/>
    <w:rsid w:val="008F38C7"/>
    <w:rsid w:val="008F3EA3"/>
    <w:rsid w:val="008F6593"/>
    <w:rsid w:val="008F6831"/>
    <w:rsid w:val="008F743C"/>
    <w:rsid w:val="009009DC"/>
    <w:rsid w:val="00900B85"/>
    <w:rsid w:val="009020D8"/>
    <w:rsid w:val="0090273B"/>
    <w:rsid w:val="00902E80"/>
    <w:rsid w:val="0090315C"/>
    <w:rsid w:val="0090372F"/>
    <w:rsid w:val="00903881"/>
    <w:rsid w:val="00903F05"/>
    <w:rsid w:val="00904BEC"/>
    <w:rsid w:val="00904F5D"/>
    <w:rsid w:val="00906825"/>
    <w:rsid w:val="00906F30"/>
    <w:rsid w:val="00907756"/>
    <w:rsid w:val="00907EF5"/>
    <w:rsid w:val="00910671"/>
    <w:rsid w:val="009130C4"/>
    <w:rsid w:val="0091320B"/>
    <w:rsid w:val="009136AC"/>
    <w:rsid w:val="009145AB"/>
    <w:rsid w:val="0091467E"/>
    <w:rsid w:val="00914930"/>
    <w:rsid w:val="00914D19"/>
    <w:rsid w:val="0091535E"/>
    <w:rsid w:val="00915540"/>
    <w:rsid w:val="00915743"/>
    <w:rsid w:val="0091640A"/>
    <w:rsid w:val="009179D9"/>
    <w:rsid w:val="00921544"/>
    <w:rsid w:val="00922616"/>
    <w:rsid w:val="00922B84"/>
    <w:rsid w:val="00923A15"/>
    <w:rsid w:val="00924489"/>
    <w:rsid w:val="00924E09"/>
    <w:rsid w:val="00925D36"/>
    <w:rsid w:val="00926F59"/>
    <w:rsid w:val="00927856"/>
    <w:rsid w:val="009306E9"/>
    <w:rsid w:val="00930E36"/>
    <w:rsid w:val="00932745"/>
    <w:rsid w:val="00932B7C"/>
    <w:rsid w:val="00932E9F"/>
    <w:rsid w:val="00932ED8"/>
    <w:rsid w:val="0093430C"/>
    <w:rsid w:val="00936171"/>
    <w:rsid w:val="00936E22"/>
    <w:rsid w:val="0093796C"/>
    <w:rsid w:val="009411AD"/>
    <w:rsid w:val="009417CB"/>
    <w:rsid w:val="00942963"/>
    <w:rsid w:val="00943B24"/>
    <w:rsid w:val="00944036"/>
    <w:rsid w:val="009448D6"/>
    <w:rsid w:val="00944910"/>
    <w:rsid w:val="00944C00"/>
    <w:rsid w:val="009450D8"/>
    <w:rsid w:val="009457F2"/>
    <w:rsid w:val="00945F72"/>
    <w:rsid w:val="00946430"/>
    <w:rsid w:val="00950299"/>
    <w:rsid w:val="00950AB2"/>
    <w:rsid w:val="009528E4"/>
    <w:rsid w:val="00953089"/>
    <w:rsid w:val="0095354B"/>
    <w:rsid w:val="00954B1F"/>
    <w:rsid w:val="00954B5D"/>
    <w:rsid w:val="00954BA4"/>
    <w:rsid w:val="00957506"/>
    <w:rsid w:val="00960AE4"/>
    <w:rsid w:val="00961E53"/>
    <w:rsid w:val="00963515"/>
    <w:rsid w:val="0096424F"/>
    <w:rsid w:val="009653A7"/>
    <w:rsid w:val="00965633"/>
    <w:rsid w:val="00970317"/>
    <w:rsid w:val="00970D0D"/>
    <w:rsid w:val="00971C9C"/>
    <w:rsid w:val="0097246D"/>
    <w:rsid w:val="00973BA0"/>
    <w:rsid w:val="00975CE0"/>
    <w:rsid w:val="00976886"/>
    <w:rsid w:val="00977ED1"/>
    <w:rsid w:val="0098038F"/>
    <w:rsid w:val="009807B2"/>
    <w:rsid w:val="0098126D"/>
    <w:rsid w:val="00982772"/>
    <w:rsid w:val="00982F5D"/>
    <w:rsid w:val="00984CAA"/>
    <w:rsid w:val="009863C9"/>
    <w:rsid w:val="009872B4"/>
    <w:rsid w:val="00987330"/>
    <w:rsid w:val="00987632"/>
    <w:rsid w:val="009915F9"/>
    <w:rsid w:val="00991881"/>
    <w:rsid w:val="00992A0A"/>
    <w:rsid w:val="009930DC"/>
    <w:rsid w:val="0099347A"/>
    <w:rsid w:val="0099394A"/>
    <w:rsid w:val="00994C9E"/>
    <w:rsid w:val="0099557D"/>
    <w:rsid w:val="0099599B"/>
    <w:rsid w:val="00996263"/>
    <w:rsid w:val="00996C2B"/>
    <w:rsid w:val="009A0148"/>
    <w:rsid w:val="009A0741"/>
    <w:rsid w:val="009A096B"/>
    <w:rsid w:val="009A09A9"/>
    <w:rsid w:val="009A26A5"/>
    <w:rsid w:val="009A37B4"/>
    <w:rsid w:val="009A3C01"/>
    <w:rsid w:val="009A4F33"/>
    <w:rsid w:val="009A51C5"/>
    <w:rsid w:val="009A6278"/>
    <w:rsid w:val="009A6FD5"/>
    <w:rsid w:val="009A799F"/>
    <w:rsid w:val="009A7A15"/>
    <w:rsid w:val="009B0215"/>
    <w:rsid w:val="009B03FC"/>
    <w:rsid w:val="009B04F5"/>
    <w:rsid w:val="009B09A4"/>
    <w:rsid w:val="009B0DCB"/>
    <w:rsid w:val="009B1541"/>
    <w:rsid w:val="009B197F"/>
    <w:rsid w:val="009B22D2"/>
    <w:rsid w:val="009B28BE"/>
    <w:rsid w:val="009B3938"/>
    <w:rsid w:val="009B4620"/>
    <w:rsid w:val="009B4861"/>
    <w:rsid w:val="009B48D1"/>
    <w:rsid w:val="009B4C25"/>
    <w:rsid w:val="009B5E92"/>
    <w:rsid w:val="009B6005"/>
    <w:rsid w:val="009B642D"/>
    <w:rsid w:val="009B662C"/>
    <w:rsid w:val="009C290D"/>
    <w:rsid w:val="009C3276"/>
    <w:rsid w:val="009C3E87"/>
    <w:rsid w:val="009C4021"/>
    <w:rsid w:val="009C5EEF"/>
    <w:rsid w:val="009C61CC"/>
    <w:rsid w:val="009C7F18"/>
    <w:rsid w:val="009D0A74"/>
    <w:rsid w:val="009D17EC"/>
    <w:rsid w:val="009D1862"/>
    <w:rsid w:val="009D1DAE"/>
    <w:rsid w:val="009D1EC4"/>
    <w:rsid w:val="009D2B2D"/>
    <w:rsid w:val="009D2E7E"/>
    <w:rsid w:val="009D2FAF"/>
    <w:rsid w:val="009D3286"/>
    <w:rsid w:val="009D387C"/>
    <w:rsid w:val="009D4F13"/>
    <w:rsid w:val="009D537F"/>
    <w:rsid w:val="009D5443"/>
    <w:rsid w:val="009E0125"/>
    <w:rsid w:val="009E0BD0"/>
    <w:rsid w:val="009E1298"/>
    <w:rsid w:val="009E2358"/>
    <w:rsid w:val="009E3C69"/>
    <w:rsid w:val="009E4144"/>
    <w:rsid w:val="009E4C60"/>
    <w:rsid w:val="009E6582"/>
    <w:rsid w:val="009E69FE"/>
    <w:rsid w:val="009E769A"/>
    <w:rsid w:val="009E7D12"/>
    <w:rsid w:val="009E7FDF"/>
    <w:rsid w:val="009F02D1"/>
    <w:rsid w:val="009F0E71"/>
    <w:rsid w:val="009F4330"/>
    <w:rsid w:val="009F4F2E"/>
    <w:rsid w:val="009F5558"/>
    <w:rsid w:val="009F5643"/>
    <w:rsid w:val="009F6095"/>
    <w:rsid w:val="00A00DD8"/>
    <w:rsid w:val="00A035BA"/>
    <w:rsid w:val="00A03771"/>
    <w:rsid w:val="00A04736"/>
    <w:rsid w:val="00A049B1"/>
    <w:rsid w:val="00A05FDE"/>
    <w:rsid w:val="00A0654D"/>
    <w:rsid w:val="00A07386"/>
    <w:rsid w:val="00A0795F"/>
    <w:rsid w:val="00A107A9"/>
    <w:rsid w:val="00A11461"/>
    <w:rsid w:val="00A115FD"/>
    <w:rsid w:val="00A12863"/>
    <w:rsid w:val="00A14943"/>
    <w:rsid w:val="00A15CDC"/>
    <w:rsid w:val="00A16544"/>
    <w:rsid w:val="00A171ED"/>
    <w:rsid w:val="00A20E53"/>
    <w:rsid w:val="00A217EF"/>
    <w:rsid w:val="00A22237"/>
    <w:rsid w:val="00A22E6D"/>
    <w:rsid w:val="00A23AC4"/>
    <w:rsid w:val="00A23CD0"/>
    <w:rsid w:val="00A241BE"/>
    <w:rsid w:val="00A24DC1"/>
    <w:rsid w:val="00A26F9B"/>
    <w:rsid w:val="00A272F2"/>
    <w:rsid w:val="00A301B1"/>
    <w:rsid w:val="00A336D0"/>
    <w:rsid w:val="00A33BAB"/>
    <w:rsid w:val="00A33F39"/>
    <w:rsid w:val="00A34216"/>
    <w:rsid w:val="00A3440E"/>
    <w:rsid w:val="00A3449A"/>
    <w:rsid w:val="00A3577D"/>
    <w:rsid w:val="00A359A7"/>
    <w:rsid w:val="00A35CC1"/>
    <w:rsid w:val="00A36A79"/>
    <w:rsid w:val="00A40647"/>
    <w:rsid w:val="00A409F4"/>
    <w:rsid w:val="00A40CFB"/>
    <w:rsid w:val="00A4306F"/>
    <w:rsid w:val="00A43ACB"/>
    <w:rsid w:val="00A4465A"/>
    <w:rsid w:val="00A45C6E"/>
    <w:rsid w:val="00A467B9"/>
    <w:rsid w:val="00A46A96"/>
    <w:rsid w:val="00A46E23"/>
    <w:rsid w:val="00A46F01"/>
    <w:rsid w:val="00A50265"/>
    <w:rsid w:val="00A53BC8"/>
    <w:rsid w:val="00A53C90"/>
    <w:rsid w:val="00A5496B"/>
    <w:rsid w:val="00A564F1"/>
    <w:rsid w:val="00A57502"/>
    <w:rsid w:val="00A60291"/>
    <w:rsid w:val="00A6123F"/>
    <w:rsid w:val="00A6132B"/>
    <w:rsid w:val="00A63A29"/>
    <w:rsid w:val="00A63E7E"/>
    <w:rsid w:val="00A650F6"/>
    <w:rsid w:val="00A651AE"/>
    <w:rsid w:val="00A67632"/>
    <w:rsid w:val="00A7093F"/>
    <w:rsid w:val="00A70A40"/>
    <w:rsid w:val="00A70DAA"/>
    <w:rsid w:val="00A711FE"/>
    <w:rsid w:val="00A740DE"/>
    <w:rsid w:val="00A75122"/>
    <w:rsid w:val="00A7717B"/>
    <w:rsid w:val="00A772C4"/>
    <w:rsid w:val="00A77642"/>
    <w:rsid w:val="00A77B1F"/>
    <w:rsid w:val="00A77C83"/>
    <w:rsid w:val="00A809C9"/>
    <w:rsid w:val="00A825D4"/>
    <w:rsid w:val="00A83C98"/>
    <w:rsid w:val="00A845C9"/>
    <w:rsid w:val="00A8609A"/>
    <w:rsid w:val="00A87363"/>
    <w:rsid w:val="00A90CC4"/>
    <w:rsid w:val="00A91F7E"/>
    <w:rsid w:val="00A9205F"/>
    <w:rsid w:val="00A92419"/>
    <w:rsid w:val="00A9563A"/>
    <w:rsid w:val="00A9711A"/>
    <w:rsid w:val="00A97376"/>
    <w:rsid w:val="00AA02FE"/>
    <w:rsid w:val="00AA0B79"/>
    <w:rsid w:val="00AA0FF2"/>
    <w:rsid w:val="00AA1147"/>
    <w:rsid w:val="00AA513E"/>
    <w:rsid w:val="00AA5699"/>
    <w:rsid w:val="00AA69EA"/>
    <w:rsid w:val="00AA6C6E"/>
    <w:rsid w:val="00AA747F"/>
    <w:rsid w:val="00AB0A43"/>
    <w:rsid w:val="00AB0C48"/>
    <w:rsid w:val="00AB270A"/>
    <w:rsid w:val="00AB27A0"/>
    <w:rsid w:val="00AB73D4"/>
    <w:rsid w:val="00AB7A34"/>
    <w:rsid w:val="00AC0118"/>
    <w:rsid w:val="00AC0E9C"/>
    <w:rsid w:val="00AC15DA"/>
    <w:rsid w:val="00AC31E5"/>
    <w:rsid w:val="00AC48EC"/>
    <w:rsid w:val="00AC4BF6"/>
    <w:rsid w:val="00AC5BBA"/>
    <w:rsid w:val="00AC7CC5"/>
    <w:rsid w:val="00AD1B69"/>
    <w:rsid w:val="00AD1C66"/>
    <w:rsid w:val="00AD28BF"/>
    <w:rsid w:val="00AD360B"/>
    <w:rsid w:val="00AD4DCC"/>
    <w:rsid w:val="00AD51E4"/>
    <w:rsid w:val="00AD5CB4"/>
    <w:rsid w:val="00AD74E1"/>
    <w:rsid w:val="00AD79CA"/>
    <w:rsid w:val="00AD7C23"/>
    <w:rsid w:val="00AE0503"/>
    <w:rsid w:val="00AE06A2"/>
    <w:rsid w:val="00AE0BEF"/>
    <w:rsid w:val="00AE2255"/>
    <w:rsid w:val="00AE2612"/>
    <w:rsid w:val="00AE36E0"/>
    <w:rsid w:val="00AE57C4"/>
    <w:rsid w:val="00AE5FFF"/>
    <w:rsid w:val="00AE7619"/>
    <w:rsid w:val="00AF05D4"/>
    <w:rsid w:val="00AF2D09"/>
    <w:rsid w:val="00AF338E"/>
    <w:rsid w:val="00AF3460"/>
    <w:rsid w:val="00AF3834"/>
    <w:rsid w:val="00AF4FEC"/>
    <w:rsid w:val="00AF5028"/>
    <w:rsid w:val="00AF65C8"/>
    <w:rsid w:val="00AF6A47"/>
    <w:rsid w:val="00AF75FD"/>
    <w:rsid w:val="00AF7CAC"/>
    <w:rsid w:val="00B000E4"/>
    <w:rsid w:val="00B00B9C"/>
    <w:rsid w:val="00B0103F"/>
    <w:rsid w:val="00B0217F"/>
    <w:rsid w:val="00B02A63"/>
    <w:rsid w:val="00B0337A"/>
    <w:rsid w:val="00B04BAC"/>
    <w:rsid w:val="00B0786C"/>
    <w:rsid w:val="00B11472"/>
    <w:rsid w:val="00B14053"/>
    <w:rsid w:val="00B14D13"/>
    <w:rsid w:val="00B15A1D"/>
    <w:rsid w:val="00B17149"/>
    <w:rsid w:val="00B172A0"/>
    <w:rsid w:val="00B17BCB"/>
    <w:rsid w:val="00B206F4"/>
    <w:rsid w:val="00B20BFC"/>
    <w:rsid w:val="00B223BB"/>
    <w:rsid w:val="00B23312"/>
    <w:rsid w:val="00B24E88"/>
    <w:rsid w:val="00B2539C"/>
    <w:rsid w:val="00B25E29"/>
    <w:rsid w:val="00B279D7"/>
    <w:rsid w:val="00B30E5B"/>
    <w:rsid w:val="00B3111A"/>
    <w:rsid w:val="00B311C0"/>
    <w:rsid w:val="00B31CB3"/>
    <w:rsid w:val="00B337B0"/>
    <w:rsid w:val="00B33E53"/>
    <w:rsid w:val="00B34505"/>
    <w:rsid w:val="00B34ABE"/>
    <w:rsid w:val="00B40D2D"/>
    <w:rsid w:val="00B41D51"/>
    <w:rsid w:val="00B4382D"/>
    <w:rsid w:val="00B45AD6"/>
    <w:rsid w:val="00B473B7"/>
    <w:rsid w:val="00B47686"/>
    <w:rsid w:val="00B5138C"/>
    <w:rsid w:val="00B5242A"/>
    <w:rsid w:val="00B52570"/>
    <w:rsid w:val="00B52A50"/>
    <w:rsid w:val="00B532AE"/>
    <w:rsid w:val="00B533DE"/>
    <w:rsid w:val="00B5524C"/>
    <w:rsid w:val="00B553FF"/>
    <w:rsid w:val="00B55DF0"/>
    <w:rsid w:val="00B57213"/>
    <w:rsid w:val="00B60E49"/>
    <w:rsid w:val="00B6110B"/>
    <w:rsid w:val="00B61373"/>
    <w:rsid w:val="00B6254F"/>
    <w:rsid w:val="00B62552"/>
    <w:rsid w:val="00B647CE"/>
    <w:rsid w:val="00B665F3"/>
    <w:rsid w:val="00B66841"/>
    <w:rsid w:val="00B679EA"/>
    <w:rsid w:val="00B67B62"/>
    <w:rsid w:val="00B70AF9"/>
    <w:rsid w:val="00B72199"/>
    <w:rsid w:val="00B727BB"/>
    <w:rsid w:val="00B730FE"/>
    <w:rsid w:val="00B7312C"/>
    <w:rsid w:val="00B739A7"/>
    <w:rsid w:val="00B76358"/>
    <w:rsid w:val="00B7658C"/>
    <w:rsid w:val="00B80777"/>
    <w:rsid w:val="00B80783"/>
    <w:rsid w:val="00B809C2"/>
    <w:rsid w:val="00B81224"/>
    <w:rsid w:val="00B82C20"/>
    <w:rsid w:val="00B83797"/>
    <w:rsid w:val="00B83C30"/>
    <w:rsid w:val="00B84F69"/>
    <w:rsid w:val="00B85F2B"/>
    <w:rsid w:val="00B8638F"/>
    <w:rsid w:val="00B87253"/>
    <w:rsid w:val="00B9038C"/>
    <w:rsid w:val="00B92920"/>
    <w:rsid w:val="00B937B5"/>
    <w:rsid w:val="00B94027"/>
    <w:rsid w:val="00B9428F"/>
    <w:rsid w:val="00B956FA"/>
    <w:rsid w:val="00B97573"/>
    <w:rsid w:val="00BA16D7"/>
    <w:rsid w:val="00BA1DCF"/>
    <w:rsid w:val="00BA206E"/>
    <w:rsid w:val="00BA3A63"/>
    <w:rsid w:val="00BA3C6C"/>
    <w:rsid w:val="00BA40B1"/>
    <w:rsid w:val="00BA5020"/>
    <w:rsid w:val="00BA5A35"/>
    <w:rsid w:val="00BA679F"/>
    <w:rsid w:val="00BA7478"/>
    <w:rsid w:val="00BA77EF"/>
    <w:rsid w:val="00BA7D4C"/>
    <w:rsid w:val="00BB06A8"/>
    <w:rsid w:val="00BB1FDA"/>
    <w:rsid w:val="00BB25FA"/>
    <w:rsid w:val="00BB30BE"/>
    <w:rsid w:val="00BB4336"/>
    <w:rsid w:val="00BB470F"/>
    <w:rsid w:val="00BB59DF"/>
    <w:rsid w:val="00BB7A70"/>
    <w:rsid w:val="00BB7C69"/>
    <w:rsid w:val="00BC1957"/>
    <w:rsid w:val="00BC2298"/>
    <w:rsid w:val="00BC360D"/>
    <w:rsid w:val="00BC377B"/>
    <w:rsid w:val="00BC4775"/>
    <w:rsid w:val="00BC4CDE"/>
    <w:rsid w:val="00BC6198"/>
    <w:rsid w:val="00BD048D"/>
    <w:rsid w:val="00BD139F"/>
    <w:rsid w:val="00BD2E6C"/>
    <w:rsid w:val="00BD3681"/>
    <w:rsid w:val="00BD3877"/>
    <w:rsid w:val="00BD45D7"/>
    <w:rsid w:val="00BD49FD"/>
    <w:rsid w:val="00BD503D"/>
    <w:rsid w:val="00BD668F"/>
    <w:rsid w:val="00BD66C8"/>
    <w:rsid w:val="00BD7CBF"/>
    <w:rsid w:val="00BD7CEB"/>
    <w:rsid w:val="00BE282E"/>
    <w:rsid w:val="00BE295E"/>
    <w:rsid w:val="00BE2CFB"/>
    <w:rsid w:val="00BE3A68"/>
    <w:rsid w:val="00BE4DF9"/>
    <w:rsid w:val="00BE5896"/>
    <w:rsid w:val="00BE5FE0"/>
    <w:rsid w:val="00BE717F"/>
    <w:rsid w:val="00BE7BA5"/>
    <w:rsid w:val="00BE7C0C"/>
    <w:rsid w:val="00BF2D2A"/>
    <w:rsid w:val="00BF326F"/>
    <w:rsid w:val="00BF3F00"/>
    <w:rsid w:val="00BF4898"/>
    <w:rsid w:val="00BF4FFA"/>
    <w:rsid w:val="00BF5BCF"/>
    <w:rsid w:val="00BF62DE"/>
    <w:rsid w:val="00BF7218"/>
    <w:rsid w:val="00BF79E3"/>
    <w:rsid w:val="00C007B3"/>
    <w:rsid w:val="00C014DF"/>
    <w:rsid w:val="00C01655"/>
    <w:rsid w:val="00C05C35"/>
    <w:rsid w:val="00C05CFD"/>
    <w:rsid w:val="00C05E10"/>
    <w:rsid w:val="00C06388"/>
    <w:rsid w:val="00C065D9"/>
    <w:rsid w:val="00C07AB3"/>
    <w:rsid w:val="00C10FF6"/>
    <w:rsid w:val="00C1100E"/>
    <w:rsid w:val="00C112F7"/>
    <w:rsid w:val="00C11502"/>
    <w:rsid w:val="00C11F17"/>
    <w:rsid w:val="00C11FC0"/>
    <w:rsid w:val="00C12497"/>
    <w:rsid w:val="00C13642"/>
    <w:rsid w:val="00C1789B"/>
    <w:rsid w:val="00C2093C"/>
    <w:rsid w:val="00C20D0F"/>
    <w:rsid w:val="00C21EC5"/>
    <w:rsid w:val="00C22658"/>
    <w:rsid w:val="00C228A2"/>
    <w:rsid w:val="00C240F0"/>
    <w:rsid w:val="00C24835"/>
    <w:rsid w:val="00C24A95"/>
    <w:rsid w:val="00C25884"/>
    <w:rsid w:val="00C264A4"/>
    <w:rsid w:val="00C26E80"/>
    <w:rsid w:val="00C27888"/>
    <w:rsid w:val="00C27A1C"/>
    <w:rsid w:val="00C30A08"/>
    <w:rsid w:val="00C30F3A"/>
    <w:rsid w:val="00C31AD9"/>
    <w:rsid w:val="00C3252E"/>
    <w:rsid w:val="00C3417E"/>
    <w:rsid w:val="00C355FD"/>
    <w:rsid w:val="00C35AFF"/>
    <w:rsid w:val="00C40525"/>
    <w:rsid w:val="00C40C8D"/>
    <w:rsid w:val="00C40E22"/>
    <w:rsid w:val="00C415CD"/>
    <w:rsid w:val="00C41C15"/>
    <w:rsid w:val="00C4216A"/>
    <w:rsid w:val="00C4432E"/>
    <w:rsid w:val="00C4657A"/>
    <w:rsid w:val="00C4730E"/>
    <w:rsid w:val="00C4738A"/>
    <w:rsid w:val="00C47532"/>
    <w:rsid w:val="00C512F9"/>
    <w:rsid w:val="00C52788"/>
    <w:rsid w:val="00C54178"/>
    <w:rsid w:val="00C54425"/>
    <w:rsid w:val="00C54576"/>
    <w:rsid w:val="00C54B53"/>
    <w:rsid w:val="00C54E46"/>
    <w:rsid w:val="00C56364"/>
    <w:rsid w:val="00C57258"/>
    <w:rsid w:val="00C60B65"/>
    <w:rsid w:val="00C60E65"/>
    <w:rsid w:val="00C61574"/>
    <w:rsid w:val="00C61DE9"/>
    <w:rsid w:val="00C61F5E"/>
    <w:rsid w:val="00C620EC"/>
    <w:rsid w:val="00C6420D"/>
    <w:rsid w:val="00C64D10"/>
    <w:rsid w:val="00C64E34"/>
    <w:rsid w:val="00C65B19"/>
    <w:rsid w:val="00C65D29"/>
    <w:rsid w:val="00C65F63"/>
    <w:rsid w:val="00C66BC0"/>
    <w:rsid w:val="00C700E0"/>
    <w:rsid w:val="00C70B07"/>
    <w:rsid w:val="00C7154D"/>
    <w:rsid w:val="00C727F6"/>
    <w:rsid w:val="00C7286C"/>
    <w:rsid w:val="00C72C04"/>
    <w:rsid w:val="00C73650"/>
    <w:rsid w:val="00C73D69"/>
    <w:rsid w:val="00C7416F"/>
    <w:rsid w:val="00C76A09"/>
    <w:rsid w:val="00C7702B"/>
    <w:rsid w:val="00C776F5"/>
    <w:rsid w:val="00C803E2"/>
    <w:rsid w:val="00C812E1"/>
    <w:rsid w:val="00C81B68"/>
    <w:rsid w:val="00C83623"/>
    <w:rsid w:val="00C83B1D"/>
    <w:rsid w:val="00C84E59"/>
    <w:rsid w:val="00C85513"/>
    <w:rsid w:val="00C8624C"/>
    <w:rsid w:val="00C86387"/>
    <w:rsid w:val="00C872FD"/>
    <w:rsid w:val="00C87FF7"/>
    <w:rsid w:val="00C91289"/>
    <w:rsid w:val="00C91D96"/>
    <w:rsid w:val="00C92443"/>
    <w:rsid w:val="00C92705"/>
    <w:rsid w:val="00C92A08"/>
    <w:rsid w:val="00C93106"/>
    <w:rsid w:val="00C933E3"/>
    <w:rsid w:val="00C943A8"/>
    <w:rsid w:val="00C94D7E"/>
    <w:rsid w:val="00C950FE"/>
    <w:rsid w:val="00C97853"/>
    <w:rsid w:val="00CA1927"/>
    <w:rsid w:val="00CA1966"/>
    <w:rsid w:val="00CA33EA"/>
    <w:rsid w:val="00CA36BC"/>
    <w:rsid w:val="00CA3709"/>
    <w:rsid w:val="00CA3F2D"/>
    <w:rsid w:val="00CA46BE"/>
    <w:rsid w:val="00CA5A7A"/>
    <w:rsid w:val="00CA613C"/>
    <w:rsid w:val="00CA6A49"/>
    <w:rsid w:val="00CA6FC7"/>
    <w:rsid w:val="00CA75AF"/>
    <w:rsid w:val="00CA7DB1"/>
    <w:rsid w:val="00CB056A"/>
    <w:rsid w:val="00CB082A"/>
    <w:rsid w:val="00CB138A"/>
    <w:rsid w:val="00CB162B"/>
    <w:rsid w:val="00CB271F"/>
    <w:rsid w:val="00CB4C61"/>
    <w:rsid w:val="00CB522D"/>
    <w:rsid w:val="00CB72FF"/>
    <w:rsid w:val="00CB7F3F"/>
    <w:rsid w:val="00CC0383"/>
    <w:rsid w:val="00CC1BE1"/>
    <w:rsid w:val="00CC2A9D"/>
    <w:rsid w:val="00CC4440"/>
    <w:rsid w:val="00CD0967"/>
    <w:rsid w:val="00CD3424"/>
    <w:rsid w:val="00CD423F"/>
    <w:rsid w:val="00CD4E67"/>
    <w:rsid w:val="00CD58DC"/>
    <w:rsid w:val="00CD75A6"/>
    <w:rsid w:val="00CE05A2"/>
    <w:rsid w:val="00CE0D2B"/>
    <w:rsid w:val="00CE15C0"/>
    <w:rsid w:val="00CE3F3E"/>
    <w:rsid w:val="00CE4C10"/>
    <w:rsid w:val="00CE5F93"/>
    <w:rsid w:val="00CE7251"/>
    <w:rsid w:val="00CE743E"/>
    <w:rsid w:val="00CE7919"/>
    <w:rsid w:val="00CE7BA9"/>
    <w:rsid w:val="00CE7CFC"/>
    <w:rsid w:val="00CF164E"/>
    <w:rsid w:val="00CF1C65"/>
    <w:rsid w:val="00CF1D72"/>
    <w:rsid w:val="00CF1DB7"/>
    <w:rsid w:val="00CF2426"/>
    <w:rsid w:val="00CF399B"/>
    <w:rsid w:val="00CF3A39"/>
    <w:rsid w:val="00CF427E"/>
    <w:rsid w:val="00CF6C18"/>
    <w:rsid w:val="00CF7FB4"/>
    <w:rsid w:val="00D0080C"/>
    <w:rsid w:val="00D008EC"/>
    <w:rsid w:val="00D00B6C"/>
    <w:rsid w:val="00D02599"/>
    <w:rsid w:val="00D02740"/>
    <w:rsid w:val="00D02A99"/>
    <w:rsid w:val="00D02BF0"/>
    <w:rsid w:val="00D04930"/>
    <w:rsid w:val="00D05481"/>
    <w:rsid w:val="00D0589E"/>
    <w:rsid w:val="00D06834"/>
    <w:rsid w:val="00D06C07"/>
    <w:rsid w:val="00D072E1"/>
    <w:rsid w:val="00D07905"/>
    <w:rsid w:val="00D07C63"/>
    <w:rsid w:val="00D07CCA"/>
    <w:rsid w:val="00D11346"/>
    <w:rsid w:val="00D12C03"/>
    <w:rsid w:val="00D1349B"/>
    <w:rsid w:val="00D13507"/>
    <w:rsid w:val="00D15925"/>
    <w:rsid w:val="00D16337"/>
    <w:rsid w:val="00D1648B"/>
    <w:rsid w:val="00D16F93"/>
    <w:rsid w:val="00D17C32"/>
    <w:rsid w:val="00D21AAB"/>
    <w:rsid w:val="00D22929"/>
    <w:rsid w:val="00D22C95"/>
    <w:rsid w:val="00D232CB"/>
    <w:rsid w:val="00D23311"/>
    <w:rsid w:val="00D234A6"/>
    <w:rsid w:val="00D23D69"/>
    <w:rsid w:val="00D24CC1"/>
    <w:rsid w:val="00D25E1B"/>
    <w:rsid w:val="00D263B6"/>
    <w:rsid w:val="00D27015"/>
    <w:rsid w:val="00D30B4B"/>
    <w:rsid w:val="00D3106A"/>
    <w:rsid w:val="00D31FA0"/>
    <w:rsid w:val="00D32134"/>
    <w:rsid w:val="00D334D5"/>
    <w:rsid w:val="00D338F4"/>
    <w:rsid w:val="00D343E6"/>
    <w:rsid w:val="00D34B3F"/>
    <w:rsid w:val="00D352C2"/>
    <w:rsid w:val="00D35568"/>
    <w:rsid w:val="00D36877"/>
    <w:rsid w:val="00D374D8"/>
    <w:rsid w:val="00D3750E"/>
    <w:rsid w:val="00D40DDF"/>
    <w:rsid w:val="00D41979"/>
    <w:rsid w:val="00D4243E"/>
    <w:rsid w:val="00D43145"/>
    <w:rsid w:val="00D45EF2"/>
    <w:rsid w:val="00D46C2A"/>
    <w:rsid w:val="00D5074A"/>
    <w:rsid w:val="00D50AB4"/>
    <w:rsid w:val="00D511E3"/>
    <w:rsid w:val="00D51599"/>
    <w:rsid w:val="00D52AAD"/>
    <w:rsid w:val="00D5367B"/>
    <w:rsid w:val="00D53C63"/>
    <w:rsid w:val="00D5536C"/>
    <w:rsid w:val="00D55B3B"/>
    <w:rsid w:val="00D56E48"/>
    <w:rsid w:val="00D57A7D"/>
    <w:rsid w:val="00D62298"/>
    <w:rsid w:val="00D645CF"/>
    <w:rsid w:val="00D65744"/>
    <w:rsid w:val="00D66895"/>
    <w:rsid w:val="00D67BD8"/>
    <w:rsid w:val="00D70E11"/>
    <w:rsid w:val="00D725E0"/>
    <w:rsid w:val="00D72EF0"/>
    <w:rsid w:val="00D738EB"/>
    <w:rsid w:val="00D7453E"/>
    <w:rsid w:val="00D74DF2"/>
    <w:rsid w:val="00D75956"/>
    <w:rsid w:val="00D77212"/>
    <w:rsid w:val="00D77AF6"/>
    <w:rsid w:val="00D77C2E"/>
    <w:rsid w:val="00D809C9"/>
    <w:rsid w:val="00D82CFF"/>
    <w:rsid w:val="00D83227"/>
    <w:rsid w:val="00D849EB"/>
    <w:rsid w:val="00D87780"/>
    <w:rsid w:val="00D9042E"/>
    <w:rsid w:val="00D90EEE"/>
    <w:rsid w:val="00D91130"/>
    <w:rsid w:val="00D91193"/>
    <w:rsid w:val="00D9137A"/>
    <w:rsid w:val="00D934C2"/>
    <w:rsid w:val="00D94137"/>
    <w:rsid w:val="00D942C4"/>
    <w:rsid w:val="00D94503"/>
    <w:rsid w:val="00D94A0B"/>
    <w:rsid w:val="00D951F9"/>
    <w:rsid w:val="00D960E6"/>
    <w:rsid w:val="00D97CC9"/>
    <w:rsid w:val="00DA0755"/>
    <w:rsid w:val="00DA09B8"/>
    <w:rsid w:val="00DA0A4F"/>
    <w:rsid w:val="00DA1480"/>
    <w:rsid w:val="00DA1F57"/>
    <w:rsid w:val="00DA2639"/>
    <w:rsid w:val="00DA289D"/>
    <w:rsid w:val="00DA290A"/>
    <w:rsid w:val="00DA42AD"/>
    <w:rsid w:val="00DA55DB"/>
    <w:rsid w:val="00DA5FF3"/>
    <w:rsid w:val="00DA7295"/>
    <w:rsid w:val="00DA72CB"/>
    <w:rsid w:val="00DB0A84"/>
    <w:rsid w:val="00DB0EF8"/>
    <w:rsid w:val="00DB10FB"/>
    <w:rsid w:val="00DB2344"/>
    <w:rsid w:val="00DB5A8D"/>
    <w:rsid w:val="00DB7174"/>
    <w:rsid w:val="00DC0359"/>
    <w:rsid w:val="00DC15A7"/>
    <w:rsid w:val="00DC1731"/>
    <w:rsid w:val="00DC2CA7"/>
    <w:rsid w:val="00DC2D14"/>
    <w:rsid w:val="00DC3461"/>
    <w:rsid w:val="00DC49A2"/>
    <w:rsid w:val="00DC5149"/>
    <w:rsid w:val="00DC55A9"/>
    <w:rsid w:val="00DC6426"/>
    <w:rsid w:val="00DC7370"/>
    <w:rsid w:val="00DD0930"/>
    <w:rsid w:val="00DD0A3A"/>
    <w:rsid w:val="00DD0D76"/>
    <w:rsid w:val="00DD1AF4"/>
    <w:rsid w:val="00DD1B89"/>
    <w:rsid w:val="00DD299C"/>
    <w:rsid w:val="00DD3063"/>
    <w:rsid w:val="00DD35DE"/>
    <w:rsid w:val="00DD3B19"/>
    <w:rsid w:val="00DD55FE"/>
    <w:rsid w:val="00DD5D5E"/>
    <w:rsid w:val="00DD610A"/>
    <w:rsid w:val="00DD69C7"/>
    <w:rsid w:val="00DD7686"/>
    <w:rsid w:val="00DD793D"/>
    <w:rsid w:val="00DE0E9B"/>
    <w:rsid w:val="00DE1A29"/>
    <w:rsid w:val="00DE2907"/>
    <w:rsid w:val="00DE3910"/>
    <w:rsid w:val="00DE391E"/>
    <w:rsid w:val="00DE4C4F"/>
    <w:rsid w:val="00DE692B"/>
    <w:rsid w:val="00DE6DF1"/>
    <w:rsid w:val="00DF01C8"/>
    <w:rsid w:val="00DF1305"/>
    <w:rsid w:val="00DF1423"/>
    <w:rsid w:val="00DF2E18"/>
    <w:rsid w:val="00DF3DD3"/>
    <w:rsid w:val="00DF4084"/>
    <w:rsid w:val="00DF45E6"/>
    <w:rsid w:val="00DF4670"/>
    <w:rsid w:val="00DF4A35"/>
    <w:rsid w:val="00DF4F0C"/>
    <w:rsid w:val="00DF63EC"/>
    <w:rsid w:val="00E010F6"/>
    <w:rsid w:val="00E011AB"/>
    <w:rsid w:val="00E0247A"/>
    <w:rsid w:val="00E04325"/>
    <w:rsid w:val="00E045AD"/>
    <w:rsid w:val="00E045B1"/>
    <w:rsid w:val="00E04DAC"/>
    <w:rsid w:val="00E058DA"/>
    <w:rsid w:val="00E05D69"/>
    <w:rsid w:val="00E05E9C"/>
    <w:rsid w:val="00E07803"/>
    <w:rsid w:val="00E07ADE"/>
    <w:rsid w:val="00E10EA7"/>
    <w:rsid w:val="00E10F14"/>
    <w:rsid w:val="00E119A5"/>
    <w:rsid w:val="00E13007"/>
    <w:rsid w:val="00E14D58"/>
    <w:rsid w:val="00E17A41"/>
    <w:rsid w:val="00E17B1E"/>
    <w:rsid w:val="00E2074C"/>
    <w:rsid w:val="00E2187A"/>
    <w:rsid w:val="00E23333"/>
    <w:rsid w:val="00E23DD3"/>
    <w:rsid w:val="00E252D3"/>
    <w:rsid w:val="00E31846"/>
    <w:rsid w:val="00E31F42"/>
    <w:rsid w:val="00E334AD"/>
    <w:rsid w:val="00E34762"/>
    <w:rsid w:val="00E34CB4"/>
    <w:rsid w:val="00E350D4"/>
    <w:rsid w:val="00E375EC"/>
    <w:rsid w:val="00E376E9"/>
    <w:rsid w:val="00E40135"/>
    <w:rsid w:val="00E4176E"/>
    <w:rsid w:val="00E42F91"/>
    <w:rsid w:val="00E430E8"/>
    <w:rsid w:val="00E44295"/>
    <w:rsid w:val="00E446E6"/>
    <w:rsid w:val="00E50207"/>
    <w:rsid w:val="00E50371"/>
    <w:rsid w:val="00E508F6"/>
    <w:rsid w:val="00E526F6"/>
    <w:rsid w:val="00E53279"/>
    <w:rsid w:val="00E57CF6"/>
    <w:rsid w:val="00E61904"/>
    <w:rsid w:val="00E61B02"/>
    <w:rsid w:val="00E620D4"/>
    <w:rsid w:val="00E6215B"/>
    <w:rsid w:val="00E62517"/>
    <w:rsid w:val="00E63474"/>
    <w:rsid w:val="00E6460C"/>
    <w:rsid w:val="00E64722"/>
    <w:rsid w:val="00E706C5"/>
    <w:rsid w:val="00E712EA"/>
    <w:rsid w:val="00E718ED"/>
    <w:rsid w:val="00E73023"/>
    <w:rsid w:val="00E731F9"/>
    <w:rsid w:val="00E75A30"/>
    <w:rsid w:val="00E768B9"/>
    <w:rsid w:val="00E76AB8"/>
    <w:rsid w:val="00E76BD2"/>
    <w:rsid w:val="00E773AD"/>
    <w:rsid w:val="00E77421"/>
    <w:rsid w:val="00E77985"/>
    <w:rsid w:val="00E8041A"/>
    <w:rsid w:val="00E81916"/>
    <w:rsid w:val="00E81F6C"/>
    <w:rsid w:val="00E85385"/>
    <w:rsid w:val="00E85A8F"/>
    <w:rsid w:val="00E86043"/>
    <w:rsid w:val="00E86046"/>
    <w:rsid w:val="00E86FC1"/>
    <w:rsid w:val="00E87048"/>
    <w:rsid w:val="00E872B8"/>
    <w:rsid w:val="00E8771B"/>
    <w:rsid w:val="00E87C1E"/>
    <w:rsid w:val="00E87CE7"/>
    <w:rsid w:val="00E9176B"/>
    <w:rsid w:val="00E91782"/>
    <w:rsid w:val="00E9288C"/>
    <w:rsid w:val="00E93011"/>
    <w:rsid w:val="00E935E7"/>
    <w:rsid w:val="00E936C5"/>
    <w:rsid w:val="00E93D97"/>
    <w:rsid w:val="00EA015C"/>
    <w:rsid w:val="00EA0261"/>
    <w:rsid w:val="00EA0A33"/>
    <w:rsid w:val="00EA25A6"/>
    <w:rsid w:val="00EA3A91"/>
    <w:rsid w:val="00EA3ED6"/>
    <w:rsid w:val="00EA50C7"/>
    <w:rsid w:val="00EA6789"/>
    <w:rsid w:val="00EA7897"/>
    <w:rsid w:val="00EA7A8F"/>
    <w:rsid w:val="00EA7ABB"/>
    <w:rsid w:val="00EB0346"/>
    <w:rsid w:val="00EB0792"/>
    <w:rsid w:val="00EB07D2"/>
    <w:rsid w:val="00EB2141"/>
    <w:rsid w:val="00EB2A3E"/>
    <w:rsid w:val="00EB2A5D"/>
    <w:rsid w:val="00EB4F09"/>
    <w:rsid w:val="00EB4F3C"/>
    <w:rsid w:val="00EB52D0"/>
    <w:rsid w:val="00EB64D4"/>
    <w:rsid w:val="00EB6608"/>
    <w:rsid w:val="00EB7575"/>
    <w:rsid w:val="00EB7F44"/>
    <w:rsid w:val="00EC0A2C"/>
    <w:rsid w:val="00EC17F0"/>
    <w:rsid w:val="00EC1A49"/>
    <w:rsid w:val="00EC1D0F"/>
    <w:rsid w:val="00EC2CA9"/>
    <w:rsid w:val="00EC32E4"/>
    <w:rsid w:val="00EC3A88"/>
    <w:rsid w:val="00EC3F2A"/>
    <w:rsid w:val="00EC47E0"/>
    <w:rsid w:val="00EC56BA"/>
    <w:rsid w:val="00EC655F"/>
    <w:rsid w:val="00EC6B16"/>
    <w:rsid w:val="00EC79A0"/>
    <w:rsid w:val="00EC7AB2"/>
    <w:rsid w:val="00EC7B7E"/>
    <w:rsid w:val="00EC7E01"/>
    <w:rsid w:val="00ED2764"/>
    <w:rsid w:val="00ED3B1A"/>
    <w:rsid w:val="00ED44C3"/>
    <w:rsid w:val="00ED5450"/>
    <w:rsid w:val="00ED74ED"/>
    <w:rsid w:val="00ED77E7"/>
    <w:rsid w:val="00EE08EF"/>
    <w:rsid w:val="00EE0CB2"/>
    <w:rsid w:val="00EE2539"/>
    <w:rsid w:val="00EE4083"/>
    <w:rsid w:val="00EE4498"/>
    <w:rsid w:val="00EE464D"/>
    <w:rsid w:val="00EE5FEC"/>
    <w:rsid w:val="00EE6FC9"/>
    <w:rsid w:val="00EF2094"/>
    <w:rsid w:val="00EF2B12"/>
    <w:rsid w:val="00EF70D8"/>
    <w:rsid w:val="00EF718C"/>
    <w:rsid w:val="00F000C6"/>
    <w:rsid w:val="00F00F12"/>
    <w:rsid w:val="00F01343"/>
    <w:rsid w:val="00F02A72"/>
    <w:rsid w:val="00F02B28"/>
    <w:rsid w:val="00F03383"/>
    <w:rsid w:val="00F034AB"/>
    <w:rsid w:val="00F03B37"/>
    <w:rsid w:val="00F05F11"/>
    <w:rsid w:val="00F06015"/>
    <w:rsid w:val="00F06510"/>
    <w:rsid w:val="00F075CC"/>
    <w:rsid w:val="00F07F38"/>
    <w:rsid w:val="00F07FA3"/>
    <w:rsid w:val="00F1007F"/>
    <w:rsid w:val="00F10A93"/>
    <w:rsid w:val="00F10F38"/>
    <w:rsid w:val="00F10F4E"/>
    <w:rsid w:val="00F1148E"/>
    <w:rsid w:val="00F133B7"/>
    <w:rsid w:val="00F139B5"/>
    <w:rsid w:val="00F13E62"/>
    <w:rsid w:val="00F144C1"/>
    <w:rsid w:val="00F14A7A"/>
    <w:rsid w:val="00F16CEC"/>
    <w:rsid w:val="00F171A9"/>
    <w:rsid w:val="00F20419"/>
    <w:rsid w:val="00F20D9E"/>
    <w:rsid w:val="00F20EE8"/>
    <w:rsid w:val="00F2149B"/>
    <w:rsid w:val="00F217A5"/>
    <w:rsid w:val="00F21BD2"/>
    <w:rsid w:val="00F225D2"/>
    <w:rsid w:val="00F22C8F"/>
    <w:rsid w:val="00F22E94"/>
    <w:rsid w:val="00F2343E"/>
    <w:rsid w:val="00F2482C"/>
    <w:rsid w:val="00F24E61"/>
    <w:rsid w:val="00F2509E"/>
    <w:rsid w:val="00F27C00"/>
    <w:rsid w:val="00F30B05"/>
    <w:rsid w:val="00F30ECF"/>
    <w:rsid w:val="00F31A7A"/>
    <w:rsid w:val="00F33201"/>
    <w:rsid w:val="00F34E0E"/>
    <w:rsid w:val="00F35B7A"/>
    <w:rsid w:val="00F37D05"/>
    <w:rsid w:val="00F41DFB"/>
    <w:rsid w:val="00F42E63"/>
    <w:rsid w:val="00F4318D"/>
    <w:rsid w:val="00F432A7"/>
    <w:rsid w:val="00F433E7"/>
    <w:rsid w:val="00F435E3"/>
    <w:rsid w:val="00F4451F"/>
    <w:rsid w:val="00F44C75"/>
    <w:rsid w:val="00F452B5"/>
    <w:rsid w:val="00F45780"/>
    <w:rsid w:val="00F476D4"/>
    <w:rsid w:val="00F477FD"/>
    <w:rsid w:val="00F478D5"/>
    <w:rsid w:val="00F4792D"/>
    <w:rsid w:val="00F47D60"/>
    <w:rsid w:val="00F502F8"/>
    <w:rsid w:val="00F50A2B"/>
    <w:rsid w:val="00F51325"/>
    <w:rsid w:val="00F5140A"/>
    <w:rsid w:val="00F524DA"/>
    <w:rsid w:val="00F57125"/>
    <w:rsid w:val="00F57ADB"/>
    <w:rsid w:val="00F6016F"/>
    <w:rsid w:val="00F60B60"/>
    <w:rsid w:val="00F6128C"/>
    <w:rsid w:val="00F61C70"/>
    <w:rsid w:val="00F626C9"/>
    <w:rsid w:val="00F63C0D"/>
    <w:rsid w:val="00F64711"/>
    <w:rsid w:val="00F65440"/>
    <w:rsid w:val="00F6588F"/>
    <w:rsid w:val="00F7174F"/>
    <w:rsid w:val="00F71775"/>
    <w:rsid w:val="00F72CE5"/>
    <w:rsid w:val="00F72E0D"/>
    <w:rsid w:val="00F72E78"/>
    <w:rsid w:val="00F74FB9"/>
    <w:rsid w:val="00F75CC4"/>
    <w:rsid w:val="00F779C5"/>
    <w:rsid w:val="00F80632"/>
    <w:rsid w:val="00F80859"/>
    <w:rsid w:val="00F80A46"/>
    <w:rsid w:val="00F81515"/>
    <w:rsid w:val="00F82C82"/>
    <w:rsid w:val="00F8465A"/>
    <w:rsid w:val="00F84799"/>
    <w:rsid w:val="00F858D3"/>
    <w:rsid w:val="00F866BC"/>
    <w:rsid w:val="00F87C45"/>
    <w:rsid w:val="00F918D7"/>
    <w:rsid w:val="00F95B4B"/>
    <w:rsid w:val="00F95D39"/>
    <w:rsid w:val="00F96580"/>
    <w:rsid w:val="00F97C08"/>
    <w:rsid w:val="00FA0025"/>
    <w:rsid w:val="00FA0677"/>
    <w:rsid w:val="00FA0754"/>
    <w:rsid w:val="00FA0CD6"/>
    <w:rsid w:val="00FA1190"/>
    <w:rsid w:val="00FA1277"/>
    <w:rsid w:val="00FA208C"/>
    <w:rsid w:val="00FA26B4"/>
    <w:rsid w:val="00FA2A60"/>
    <w:rsid w:val="00FA2E2B"/>
    <w:rsid w:val="00FA3CCD"/>
    <w:rsid w:val="00FA3D24"/>
    <w:rsid w:val="00FA462B"/>
    <w:rsid w:val="00FA6437"/>
    <w:rsid w:val="00FA6F38"/>
    <w:rsid w:val="00FA79B9"/>
    <w:rsid w:val="00FA7BE4"/>
    <w:rsid w:val="00FB1555"/>
    <w:rsid w:val="00FB211F"/>
    <w:rsid w:val="00FB342B"/>
    <w:rsid w:val="00FB343D"/>
    <w:rsid w:val="00FB36A8"/>
    <w:rsid w:val="00FB4345"/>
    <w:rsid w:val="00FB43BD"/>
    <w:rsid w:val="00FB516A"/>
    <w:rsid w:val="00FB6829"/>
    <w:rsid w:val="00FB7B0C"/>
    <w:rsid w:val="00FC065F"/>
    <w:rsid w:val="00FC1BC9"/>
    <w:rsid w:val="00FC267E"/>
    <w:rsid w:val="00FC4852"/>
    <w:rsid w:val="00FC539A"/>
    <w:rsid w:val="00FC55F3"/>
    <w:rsid w:val="00FD0007"/>
    <w:rsid w:val="00FD0C4E"/>
    <w:rsid w:val="00FD199C"/>
    <w:rsid w:val="00FD393C"/>
    <w:rsid w:val="00FD4BD3"/>
    <w:rsid w:val="00FD5524"/>
    <w:rsid w:val="00FD5D1C"/>
    <w:rsid w:val="00FD5D6E"/>
    <w:rsid w:val="00FD75D1"/>
    <w:rsid w:val="00FD7671"/>
    <w:rsid w:val="00FD7A46"/>
    <w:rsid w:val="00FE0E7E"/>
    <w:rsid w:val="00FE1AF2"/>
    <w:rsid w:val="00FE237A"/>
    <w:rsid w:val="00FE2C46"/>
    <w:rsid w:val="00FE316A"/>
    <w:rsid w:val="00FE31DD"/>
    <w:rsid w:val="00FE42EA"/>
    <w:rsid w:val="00FE5EB5"/>
    <w:rsid w:val="00FE7016"/>
    <w:rsid w:val="00FF058A"/>
    <w:rsid w:val="00FF0EBF"/>
    <w:rsid w:val="00FF3223"/>
    <w:rsid w:val="00FF49A1"/>
    <w:rsid w:val="00FF4A33"/>
    <w:rsid w:val="00FF5004"/>
    <w:rsid w:val="00FF73B0"/>
    <w:rsid w:val="00FF7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CC4"/>
    <w:rPr>
      <w:rFonts w:ascii="Times New Roman" w:eastAsia="Times New Roman" w:hAnsi="Times New Roman"/>
      <w:sz w:val="24"/>
      <w:szCs w:val="24"/>
    </w:rPr>
  </w:style>
  <w:style w:type="paragraph" w:styleId="1">
    <w:name w:val="heading 1"/>
    <w:basedOn w:val="a"/>
    <w:next w:val="2"/>
    <w:link w:val="10"/>
    <w:qFormat/>
    <w:rsid w:val="00A241BE"/>
    <w:pPr>
      <w:keepNext/>
      <w:framePr w:wrap="notBeside" w:vAnchor="text" w:hAnchor="text" w:y="1"/>
      <w:spacing w:line="360" w:lineRule="auto"/>
      <w:ind w:firstLine="709"/>
      <w:jc w:val="both"/>
      <w:outlineLvl w:val="0"/>
    </w:pPr>
    <w:rPr>
      <w:b/>
      <w:sz w:val="32"/>
      <w:szCs w:val="28"/>
    </w:rPr>
  </w:style>
  <w:style w:type="paragraph" w:styleId="2">
    <w:name w:val="heading 2"/>
    <w:basedOn w:val="a"/>
    <w:next w:val="a"/>
    <w:link w:val="20"/>
    <w:uiPriority w:val="9"/>
    <w:semiHidden/>
    <w:unhideWhenUsed/>
    <w:qFormat/>
    <w:rsid w:val="00A241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5CC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452438"/>
    <w:pPr>
      <w:spacing w:line="360" w:lineRule="auto"/>
      <w:ind w:firstLine="709"/>
      <w:jc w:val="both"/>
    </w:pPr>
    <w:rPr>
      <w:sz w:val="28"/>
    </w:rPr>
  </w:style>
  <w:style w:type="character" w:customStyle="1" w:styleId="a5">
    <w:name w:val="Основной текст Знак"/>
    <w:link w:val="a4"/>
    <w:rsid w:val="00452438"/>
    <w:rPr>
      <w:rFonts w:ascii="Times New Roman" w:eastAsia="Times New Roman" w:hAnsi="Times New Roman"/>
      <w:sz w:val="28"/>
      <w:szCs w:val="24"/>
    </w:rPr>
  </w:style>
  <w:style w:type="paragraph" w:styleId="a6">
    <w:name w:val="header"/>
    <w:basedOn w:val="a"/>
    <w:link w:val="a7"/>
    <w:uiPriority w:val="99"/>
    <w:unhideWhenUsed/>
    <w:rsid w:val="000B6DF5"/>
    <w:pPr>
      <w:tabs>
        <w:tab w:val="center" w:pos="4677"/>
        <w:tab w:val="right" w:pos="9355"/>
      </w:tabs>
    </w:pPr>
  </w:style>
  <w:style w:type="character" w:customStyle="1" w:styleId="a7">
    <w:name w:val="Верхний колонтитул Знак"/>
    <w:link w:val="a6"/>
    <w:uiPriority w:val="99"/>
    <w:rsid w:val="000B6DF5"/>
    <w:rPr>
      <w:rFonts w:ascii="Times New Roman" w:eastAsia="Times New Roman" w:hAnsi="Times New Roman"/>
      <w:sz w:val="24"/>
      <w:szCs w:val="24"/>
    </w:rPr>
  </w:style>
  <w:style w:type="paragraph" w:styleId="a8">
    <w:name w:val="footer"/>
    <w:basedOn w:val="a"/>
    <w:link w:val="a9"/>
    <w:uiPriority w:val="99"/>
    <w:unhideWhenUsed/>
    <w:rsid w:val="000B6DF5"/>
    <w:pPr>
      <w:tabs>
        <w:tab w:val="center" w:pos="4677"/>
        <w:tab w:val="right" w:pos="9355"/>
      </w:tabs>
    </w:pPr>
  </w:style>
  <w:style w:type="character" w:customStyle="1" w:styleId="a9">
    <w:name w:val="Нижний колонтитул Знак"/>
    <w:link w:val="a8"/>
    <w:uiPriority w:val="99"/>
    <w:rsid w:val="000B6DF5"/>
    <w:rPr>
      <w:rFonts w:ascii="Times New Roman" w:eastAsia="Times New Roman" w:hAnsi="Times New Roman"/>
      <w:sz w:val="24"/>
      <w:szCs w:val="24"/>
    </w:rPr>
  </w:style>
  <w:style w:type="paragraph" w:styleId="aa">
    <w:name w:val="Balloon Text"/>
    <w:basedOn w:val="a"/>
    <w:link w:val="ab"/>
    <w:uiPriority w:val="99"/>
    <w:semiHidden/>
    <w:unhideWhenUsed/>
    <w:rsid w:val="009A0148"/>
    <w:rPr>
      <w:rFonts w:ascii="Tahoma" w:hAnsi="Tahoma"/>
      <w:sz w:val="16"/>
      <w:szCs w:val="16"/>
    </w:rPr>
  </w:style>
  <w:style w:type="character" w:customStyle="1" w:styleId="ab">
    <w:name w:val="Текст выноски Знак"/>
    <w:link w:val="aa"/>
    <w:uiPriority w:val="99"/>
    <w:semiHidden/>
    <w:rsid w:val="009A0148"/>
    <w:rPr>
      <w:rFonts w:ascii="Tahoma" w:eastAsia="Times New Roman" w:hAnsi="Tahoma" w:cs="Tahoma"/>
      <w:sz w:val="16"/>
      <w:szCs w:val="16"/>
    </w:rPr>
  </w:style>
  <w:style w:type="paragraph" w:styleId="ac">
    <w:name w:val="No Spacing"/>
    <w:link w:val="ad"/>
    <w:uiPriority w:val="1"/>
    <w:qFormat/>
    <w:rsid w:val="00010D88"/>
    <w:rPr>
      <w:rFonts w:eastAsia="Times New Roman"/>
      <w:sz w:val="22"/>
      <w:szCs w:val="22"/>
    </w:rPr>
  </w:style>
  <w:style w:type="character" w:customStyle="1" w:styleId="ad">
    <w:name w:val="Без интервала Знак"/>
    <w:link w:val="ac"/>
    <w:uiPriority w:val="1"/>
    <w:rsid w:val="00010D88"/>
    <w:rPr>
      <w:rFonts w:eastAsia="Times New Roman"/>
      <w:sz w:val="22"/>
      <w:szCs w:val="22"/>
      <w:lang w:bidi="ar-SA"/>
    </w:rPr>
  </w:style>
  <w:style w:type="paragraph" w:styleId="ae">
    <w:name w:val="Normal (Web)"/>
    <w:basedOn w:val="a"/>
    <w:uiPriority w:val="99"/>
    <w:semiHidden/>
    <w:unhideWhenUsed/>
    <w:rsid w:val="00BC2298"/>
    <w:pPr>
      <w:spacing w:before="100" w:beforeAutospacing="1" w:after="100" w:afterAutospacing="1"/>
    </w:pPr>
  </w:style>
  <w:style w:type="paragraph" w:styleId="af">
    <w:name w:val="footnote text"/>
    <w:basedOn w:val="a"/>
    <w:link w:val="af0"/>
    <w:uiPriority w:val="99"/>
    <w:semiHidden/>
    <w:unhideWhenUsed/>
    <w:rsid w:val="000831D0"/>
    <w:rPr>
      <w:sz w:val="20"/>
      <w:szCs w:val="20"/>
    </w:rPr>
  </w:style>
  <w:style w:type="character" w:customStyle="1" w:styleId="af0">
    <w:name w:val="Текст сноски Знак"/>
    <w:basedOn w:val="a0"/>
    <w:link w:val="af"/>
    <w:uiPriority w:val="99"/>
    <w:semiHidden/>
    <w:rsid w:val="000831D0"/>
    <w:rPr>
      <w:rFonts w:ascii="Times New Roman" w:eastAsia="Times New Roman" w:hAnsi="Times New Roman"/>
    </w:rPr>
  </w:style>
  <w:style w:type="character" w:styleId="af1">
    <w:name w:val="footnote reference"/>
    <w:basedOn w:val="a0"/>
    <w:uiPriority w:val="99"/>
    <w:semiHidden/>
    <w:unhideWhenUsed/>
    <w:rsid w:val="000831D0"/>
    <w:rPr>
      <w:vertAlign w:val="superscript"/>
    </w:rPr>
  </w:style>
  <w:style w:type="paragraph" w:styleId="af2">
    <w:name w:val="List Paragraph"/>
    <w:basedOn w:val="a"/>
    <w:uiPriority w:val="34"/>
    <w:qFormat/>
    <w:rsid w:val="000831D0"/>
    <w:pPr>
      <w:ind w:left="720"/>
      <w:contextualSpacing/>
    </w:pPr>
  </w:style>
  <w:style w:type="paragraph" w:customStyle="1" w:styleId="Default">
    <w:name w:val="Default"/>
    <w:rsid w:val="008A34F6"/>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0"/>
    <w:link w:val="1"/>
    <w:rsid w:val="00A241BE"/>
    <w:rPr>
      <w:rFonts w:ascii="Times New Roman" w:eastAsia="Times New Roman" w:hAnsi="Times New Roman"/>
      <w:b/>
      <w:sz w:val="32"/>
      <w:szCs w:val="28"/>
    </w:rPr>
  </w:style>
  <w:style w:type="character" w:customStyle="1" w:styleId="20">
    <w:name w:val="Заголовок 2 Знак"/>
    <w:basedOn w:val="a0"/>
    <w:link w:val="2"/>
    <w:uiPriority w:val="9"/>
    <w:semiHidden/>
    <w:rsid w:val="00A241B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CC4"/>
    <w:rPr>
      <w:rFonts w:ascii="Times New Roman" w:eastAsia="Times New Roman" w:hAnsi="Times New Roman"/>
      <w:sz w:val="24"/>
      <w:szCs w:val="24"/>
    </w:rPr>
  </w:style>
  <w:style w:type="paragraph" w:styleId="1">
    <w:name w:val="heading 1"/>
    <w:basedOn w:val="a"/>
    <w:next w:val="2"/>
    <w:link w:val="10"/>
    <w:qFormat/>
    <w:rsid w:val="00A241BE"/>
    <w:pPr>
      <w:keepNext/>
      <w:framePr w:wrap="notBeside" w:vAnchor="text" w:hAnchor="text" w:y="1"/>
      <w:spacing w:line="360" w:lineRule="auto"/>
      <w:ind w:firstLine="709"/>
      <w:jc w:val="both"/>
      <w:outlineLvl w:val="0"/>
    </w:pPr>
    <w:rPr>
      <w:b/>
      <w:sz w:val="32"/>
      <w:szCs w:val="28"/>
    </w:rPr>
  </w:style>
  <w:style w:type="paragraph" w:styleId="2">
    <w:name w:val="heading 2"/>
    <w:basedOn w:val="a"/>
    <w:next w:val="a"/>
    <w:link w:val="20"/>
    <w:uiPriority w:val="9"/>
    <w:semiHidden/>
    <w:unhideWhenUsed/>
    <w:qFormat/>
    <w:rsid w:val="00A241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5CC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452438"/>
    <w:pPr>
      <w:spacing w:line="360" w:lineRule="auto"/>
      <w:ind w:firstLine="709"/>
      <w:jc w:val="both"/>
    </w:pPr>
    <w:rPr>
      <w:sz w:val="28"/>
    </w:rPr>
  </w:style>
  <w:style w:type="character" w:customStyle="1" w:styleId="a5">
    <w:name w:val="Основной текст Знак"/>
    <w:link w:val="a4"/>
    <w:rsid w:val="00452438"/>
    <w:rPr>
      <w:rFonts w:ascii="Times New Roman" w:eastAsia="Times New Roman" w:hAnsi="Times New Roman"/>
      <w:sz w:val="28"/>
      <w:szCs w:val="24"/>
    </w:rPr>
  </w:style>
  <w:style w:type="paragraph" w:styleId="a6">
    <w:name w:val="header"/>
    <w:basedOn w:val="a"/>
    <w:link w:val="a7"/>
    <w:uiPriority w:val="99"/>
    <w:unhideWhenUsed/>
    <w:rsid w:val="000B6DF5"/>
    <w:pPr>
      <w:tabs>
        <w:tab w:val="center" w:pos="4677"/>
        <w:tab w:val="right" w:pos="9355"/>
      </w:tabs>
    </w:pPr>
  </w:style>
  <w:style w:type="character" w:customStyle="1" w:styleId="a7">
    <w:name w:val="Верхний колонтитул Знак"/>
    <w:link w:val="a6"/>
    <w:uiPriority w:val="99"/>
    <w:rsid w:val="000B6DF5"/>
    <w:rPr>
      <w:rFonts w:ascii="Times New Roman" w:eastAsia="Times New Roman" w:hAnsi="Times New Roman"/>
      <w:sz w:val="24"/>
      <w:szCs w:val="24"/>
    </w:rPr>
  </w:style>
  <w:style w:type="paragraph" w:styleId="a8">
    <w:name w:val="footer"/>
    <w:basedOn w:val="a"/>
    <w:link w:val="a9"/>
    <w:uiPriority w:val="99"/>
    <w:unhideWhenUsed/>
    <w:rsid w:val="000B6DF5"/>
    <w:pPr>
      <w:tabs>
        <w:tab w:val="center" w:pos="4677"/>
        <w:tab w:val="right" w:pos="9355"/>
      </w:tabs>
    </w:pPr>
  </w:style>
  <w:style w:type="character" w:customStyle="1" w:styleId="a9">
    <w:name w:val="Нижний колонтитул Знак"/>
    <w:link w:val="a8"/>
    <w:uiPriority w:val="99"/>
    <w:rsid w:val="000B6DF5"/>
    <w:rPr>
      <w:rFonts w:ascii="Times New Roman" w:eastAsia="Times New Roman" w:hAnsi="Times New Roman"/>
      <w:sz w:val="24"/>
      <w:szCs w:val="24"/>
    </w:rPr>
  </w:style>
  <w:style w:type="paragraph" w:styleId="aa">
    <w:name w:val="Balloon Text"/>
    <w:basedOn w:val="a"/>
    <w:link w:val="ab"/>
    <w:uiPriority w:val="99"/>
    <w:semiHidden/>
    <w:unhideWhenUsed/>
    <w:rsid w:val="009A0148"/>
    <w:rPr>
      <w:rFonts w:ascii="Tahoma" w:hAnsi="Tahoma"/>
      <w:sz w:val="16"/>
      <w:szCs w:val="16"/>
    </w:rPr>
  </w:style>
  <w:style w:type="character" w:customStyle="1" w:styleId="ab">
    <w:name w:val="Текст выноски Знак"/>
    <w:link w:val="aa"/>
    <w:uiPriority w:val="99"/>
    <w:semiHidden/>
    <w:rsid w:val="009A0148"/>
    <w:rPr>
      <w:rFonts w:ascii="Tahoma" w:eastAsia="Times New Roman" w:hAnsi="Tahoma" w:cs="Tahoma"/>
      <w:sz w:val="16"/>
      <w:szCs w:val="16"/>
    </w:rPr>
  </w:style>
  <w:style w:type="paragraph" w:styleId="ac">
    <w:name w:val="No Spacing"/>
    <w:link w:val="ad"/>
    <w:uiPriority w:val="1"/>
    <w:qFormat/>
    <w:rsid w:val="00010D88"/>
    <w:rPr>
      <w:rFonts w:eastAsia="Times New Roman"/>
      <w:sz w:val="22"/>
      <w:szCs w:val="22"/>
    </w:rPr>
  </w:style>
  <w:style w:type="character" w:customStyle="1" w:styleId="ad">
    <w:name w:val="Без интервала Знак"/>
    <w:link w:val="ac"/>
    <w:uiPriority w:val="1"/>
    <w:rsid w:val="00010D88"/>
    <w:rPr>
      <w:rFonts w:eastAsia="Times New Roman"/>
      <w:sz w:val="22"/>
      <w:szCs w:val="22"/>
      <w:lang w:bidi="ar-SA"/>
    </w:rPr>
  </w:style>
  <w:style w:type="paragraph" w:styleId="ae">
    <w:name w:val="Normal (Web)"/>
    <w:basedOn w:val="a"/>
    <w:uiPriority w:val="99"/>
    <w:semiHidden/>
    <w:unhideWhenUsed/>
    <w:rsid w:val="00BC2298"/>
    <w:pPr>
      <w:spacing w:before="100" w:beforeAutospacing="1" w:after="100" w:afterAutospacing="1"/>
    </w:pPr>
  </w:style>
  <w:style w:type="paragraph" w:styleId="af">
    <w:name w:val="footnote text"/>
    <w:basedOn w:val="a"/>
    <w:link w:val="af0"/>
    <w:uiPriority w:val="99"/>
    <w:semiHidden/>
    <w:unhideWhenUsed/>
    <w:rsid w:val="000831D0"/>
    <w:rPr>
      <w:sz w:val="20"/>
      <w:szCs w:val="20"/>
    </w:rPr>
  </w:style>
  <w:style w:type="character" w:customStyle="1" w:styleId="af0">
    <w:name w:val="Текст сноски Знак"/>
    <w:basedOn w:val="a0"/>
    <w:link w:val="af"/>
    <w:uiPriority w:val="99"/>
    <w:semiHidden/>
    <w:rsid w:val="000831D0"/>
    <w:rPr>
      <w:rFonts w:ascii="Times New Roman" w:eastAsia="Times New Roman" w:hAnsi="Times New Roman"/>
    </w:rPr>
  </w:style>
  <w:style w:type="character" w:styleId="af1">
    <w:name w:val="footnote reference"/>
    <w:basedOn w:val="a0"/>
    <w:uiPriority w:val="99"/>
    <w:semiHidden/>
    <w:unhideWhenUsed/>
    <w:rsid w:val="000831D0"/>
    <w:rPr>
      <w:vertAlign w:val="superscript"/>
    </w:rPr>
  </w:style>
  <w:style w:type="paragraph" w:styleId="af2">
    <w:name w:val="List Paragraph"/>
    <w:basedOn w:val="a"/>
    <w:uiPriority w:val="34"/>
    <w:qFormat/>
    <w:rsid w:val="000831D0"/>
    <w:pPr>
      <w:ind w:left="720"/>
      <w:contextualSpacing/>
    </w:pPr>
  </w:style>
  <w:style w:type="paragraph" w:customStyle="1" w:styleId="Default">
    <w:name w:val="Default"/>
    <w:rsid w:val="008A34F6"/>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0"/>
    <w:link w:val="1"/>
    <w:rsid w:val="00A241BE"/>
    <w:rPr>
      <w:rFonts w:ascii="Times New Roman" w:eastAsia="Times New Roman" w:hAnsi="Times New Roman"/>
      <w:b/>
      <w:sz w:val="32"/>
      <w:szCs w:val="28"/>
    </w:rPr>
  </w:style>
  <w:style w:type="character" w:customStyle="1" w:styleId="20">
    <w:name w:val="Заголовок 2 Знак"/>
    <w:basedOn w:val="a0"/>
    <w:link w:val="2"/>
    <w:uiPriority w:val="9"/>
    <w:semiHidden/>
    <w:rsid w:val="00A241B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3899">
      <w:bodyDiv w:val="1"/>
      <w:marLeft w:val="0"/>
      <w:marRight w:val="0"/>
      <w:marTop w:val="0"/>
      <w:marBottom w:val="0"/>
      <w:divBdr>
        <w:top w:val="none" w:sz="0" w:space="0" w:color="auto"/>
        <w:left w:val="none" w:sz="0" w:space="0" w:color="auto"/>
        <w:bottom w:val="none" w:sz="0" w:space="0" w:color="auto"/>
        <w:right w:val="none" w:sz="0" w:space="0" w:color="auto"/>
      </w:divBdr>
    </w:div>
    <w:div w:id="217202915">
      <w:bodyDiv w:val="1"/>
      <w:marLeft w:val="0"/>
      <w:marRight w:val="0"/>
      <w:marTop w:val="0"/>
      <w:marBottom w:val="0"/>
      <w:divBdr>
        <w:top w:val="none" w:sz="0" w:space="0" w:color="auto"/>
        <w:left w:val="none" w:sz="0" w:space="0" w:color="auto"/>
        <w:bottom w:val="none" w:sz="0" w:space="0" w:color="auto"/>
        <w:right w:val="none" w:sz="0" w:space="0" w:color="auto"/>
      </w:divBdr>
    </w:div>
    <w:div w:id="1129519645">
      <w:bodyDiv w:val="1"/>
      <w:marLeft w:val="0"/>
      <w:marRight w:val="0"/>
      <w:marTop w:val="0"/>
      <w:marBottom w:val="0"/>
      <w:divBdr>
        <w:top w:val="none" w:sz="0" w:space="0" w:color="auto"/>
        <w:left w:val="none" w:sz="0" w:space="0" w:color="auto"/>
        <w:bottom w:val="none" w:sz="0" w:space="0" w:color="auto"/>
        <w:right w:val="none" w:sz="0" w:space="0" w:color="auto"/>
      </w:divBdr>
      <w:divsChild>
        <w:div w:id="967664685">
          <w:marLeft w:val="0"/>
          <w:marRight w:val="0"/>
          <w:marTop w:val="0"/>
          <w:marBottom w:val="0"/>
          <w:divBdr>
            <w:top w:val="none" w:sz="0" w:space="0" w:color="auto"/>
            <w:left w:val="none" w:sz="0" w:space="0" w:color="auto"/>
            <w:bottom w:val="none" w:sz="0" w:space="0" w:color="auto"/>
            <w:right w:val="none" w:sz="0" w:space="0" w:color="auto"/>
          </w:divBdr>
          <w:divsChild>
            <w:div w:id="720175219">
              <w:marLeft w:val="0"/>
              <w:marRight w:val="0"/>
              <w:marTop w:val="0"/>
              <w:marBottom w:val="0"/>
              <w:divBdr>
                <w:top w:val="none" w:sz="0" w:space="0" w:color="auto"/>
                <w:left w:val="none" w:sz="0" w:space="0" w:color="auto"/>
                <w:bottom w:val="none" w:sz="0" w:space="0" w:color="auto"/>
                <w:right w:val="none" w:sz="0" w:space="0" w:color="auto"/>
              </w:divBdr>
              <w:divsChild>
                <w:div w:id="159177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67655">
      <w:bodyDiv w:val="1"/>
      <w:marLeft w:val="0"/>
      <w:marRight w:val="0"/>
      <w:marTop w:val="0"/>
      <w:marBottom w:val="0"/>
      <w:divBdr>
        <w:top w:val="none" w:sz="0" w:space="0" w:color="auto"/>
        <w:left w:val="none" w:sz="0" w:space="0" w:color="auto"/>
        <w:bottom w:val="none" w:sz="0" w:space="0" w:color="auto"/>
        <w:right w:val="none" w:sz="0" w:space="0" w:color="auto"/>
      </w:divBdr>
    </w:div>
    <w:div w:id="1509633387">
      <w:bodyDiv w:val="1"/>
      <w:marLeft w:val="0"/>
      <w:marRight w:val="0"/>
      <w:marTop w:val="0"/>
      <w:marBottom w:val="0"/>
      <w:divBdr>
        <w:top w:val="none" w:sz="0" w:space="0" w:color="auto"/>
        <w:left w:val="none" w:sz="0" w:space="0" w:color="auto"/>
        <w:bottom w:val="none" w:sz="0" w:space="0" w:color="auto"/>
        <w:right w:val="none" w:sz="0" w:space="0" w:color="auto"/>
      </w:divBdr>
    </w:div>
    <w:div w:id="1588071513">
      <w:bodyDiv w:val="1"/>
      <w:marLeft w:val="0"/>
      <w:marRight w:val="0"/>
      <w:marTop w:val="0"/>
      <w:marBottom w:val="0"/>
      <w:divBdr>
        <w:top w:val="none" w:sz="0" w:space="0" w:color="auto"/>
        <w:left w:val="none" w:sz="0" w:space="0" w:color="auto"/>
        <w:bottom w:val="none" w:sz="0" w:space="0" w:color="auto"/>
        <w:right w:val="none" w:sz="0" w:space="0" w:color="auto"/>
      </w:divBdr>
    </w:div>
    <w:div w:id="19105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21359223300968"/>
          <c:y val="7.5987841945289125E-2"/>
          <c:w val="0.83106796116504456"/>
          <c:h val="0.66261398176289998"/>
        </c:manualLayout>
      </c:layout>
      <c:scatterChart>
        <c:scatterStyle val="lineMarker"/>
        <c:varyColors val="0"/>
        <c:ser>
          <c:idx val="2"/>
          <c:order val="0"/>
          <c:tx>
            <c:v>исходная</c:v>
          </c:tx>
          <c:spPr>
            <a:ln w="12699"/>
          </c:spPr>
          <c:xVal>
            <c:numRef>
              <c:f>Лист1!$A$2:$A$17</c:f>
              <c:numCache>
                <c:formatCode>General</c:formatCode>
                <c:ptCount val="16"/>
                <c:pt idx="0">
                  <c:v>0</c:v>
                </c:pt>
                <c:pt idx="1">
                  <c:v>1.3</c:v>
                </c:pt>
                <c:pt idx="2">
                  <c:v>2.6</c:v>
                </c:pt>
                <c:pt idx="3">
                  <c:v>3.9000000000000004</c:v>
                </c:pt>
                <c:pt idx="4">
                  <c:v>5.2</c:v>
                </c:pt>
                <c:pt idx="5">
                  <c:v>6.5</c:v>
                </c:pt>
                <c:pt idx="6">
                  <c:v>7.8</c:v>
                </c:pt>
                <c:pt idx="7">
                  <c:v>9.1</c:v>
                </c:pt>
                <c:pt idx="8">
                  <c:v>10.4</c:v>
                </c:pt>
                <c:pt idx="9">
                  <c:v>11.700000000000001</c:v>
                </c:pt>
                <c:pt idx="10">
                  <c:v>13.000000000000002</c:v>
                </c:pt>
                <c:pt idx="11">
                  <c:v>14.300000000000002</c:v>
                </c:pt>
                <c:pt idx="12">
                  <c:v>15.600000000000003</c:v>
                </c:pt>
                <c:pt idx="13">
                  <c:v>16.900000000000002</c:v>
                </c:pt>
                <c:pt idx="14">
                  <c:v>18.200000000000003</c:v>
                </c:pt>
                <c:pt idx="15">
                  <c:v>19.5</c:v>
                </c:pt>
              </c:numCache>
            </c:numRef>
          </c:xVal>
          <c:yVal>
            <c:numRef>
              <c:f>Лист1!$B$2:$B$17</c:f>
              <c:numCache>
                <c:formatCode>General</c:formatCode>
                <c:ptCount val="16"/>
                <c:pt idx="0">
                  <c:v>0.20200000000000001</c:v>
                </c:pt>
                <c:pt idx="1">
                  <c:v>0.14800000000000021</c:v>
                </c:pt>
                <c:pt idx="2">
                  <c:v>0.31400000000000056</c:v>
                </c:pt>
                <c:pt idx="3">
                  <c:v>0.32500000000000062</c:v>
                </c:pt>
                <c:pt idx="4">
                  <c:v>0.45200000000000001</c:v>
                </c:pt>
                <c:pt idx="5">
                  <c:v>0.46700000000000008</c:v>
                </c:pt>
                <c:pt idx="6">
                  <c:v>0.40900000000000031</c:v>
                </c:pt>
                <c:pt idx="7">
                  <c:v>0.42100000000000032</c:v>
                </c:pt>
                <c:pt idx="8">
                  <c:v>0.39800000000000074</c:v>
                </c:pt>
                <c:pt idx="9">
                  <c:v>0.40100000000000002</c:v>
                </c:pt>
                <c:pt idx="10">
                  <c:v>0.45</c:v>
                </c:pt>
                <c:pt idx="11">
                  <c:v>0.24100000000000021</c:v>
                </c:pt>
                <c:pt idx="12">
                  <c:v>0.20500000000000004</c:v>
                </c:pt>
                <c:pt idx="13">
                  <c:v>0.12100000000000002</c:v>
                </c:pt>
                <c:pt idx="14">
                  <c:v>0.127</c:v>
                </c:pt>
                <c:pt idx="15">
                  <c:v>0.11500000000000003</c:v>
                </c:pt>
              </c:numCache>
            </c:numRef>
          </c:yVal>
          <c:smooth val="0"/>
        </c:ser>
        <c:ser>
          <c:idx val="3"/>
          <c:order val="1"/>
          <c:tx>
            <c:strRef>
              <c:f>Лист1!$C$1</c:f>
              <c:strCache>
                <c:ptCount val="1"/>
                <c:pt idx="0">
                  <c:v>после 280 раскатанных гильз</c:v>
                </c:pt>
              </c:strCache>
            </c:strRef>
          </c:tx>
          <c:spPr>
            <a:ln w="15874">
              <a:solidFill>
                <a:schemeClr val="accent6"/>
              </a:solidFill>
            </a:ln>
          </c:spPr>
          <c:marker>
            <c:spPr>
              <a:ln w="19049">
                <a:solidFill>
                  <a:schemeClr val="accent6"/>
                </a:solidFill>
              </a:ln>
            </c:spPr>
          </c:marker>
          <c:xVal>
            <c:numRef>
              <c:f>Лист1!$A$2:$A$17</c:f>
              <c:numCache>
                <c:formatCode>General</c:formatCode>
                <c:ptCount val="16"/>
                <c:pt idx="0">
                  <c:v>0</c:v>
                </c:pt>
                <c:pt idx="1">
                  <c:v>1.3</c:v>
                </c:pt>
                <c:pt idx="2">
                  <c:v>2.6</c:v>
                </c:pt>
                <c:pt idx="3">
                  <c:v>3.9000000000000004</c:v>
                </c:pt>
                <c:pt idx="4">
                  <c:v>5.2</c:v>
                </c:pt>
                <c:pt idx="5">
                  <c:v>6.5</c:v>
                </c:pt>
                <c:pt idx="6">
                  <c:v>7.8</c:v>
                </c:pt>
                <c:pt idx="7">
                  <c:v>9.1</c:v>
                </c:pt>
                <c:pt idx="8">
                  <c:v>10.4</c:v>
                </c:pt>
                <c:pt idx="9">
                  <c:v>11.700000000000001</c:v>
                </c:pt>
                <c:pt idx="10">
                  <c:v>13.000000000000002</c:v>
                </c:pt>
                <c:pt idx="11">
                  <c:v>14.300000000000002</c:v>
                </c:pt>
                <c:pt idx="12">
                  <c:v>15.600000000000003</c:v>
                </c:pt>
                <c:pt idx="13">
                  <c:v>16.900000000000002</c:v>
                </c:pt>
                <c:pt idx="14">
                  <c:v>18.200000000000003</c:v>
                </c:pt>
                <c:pt idx="15">
                  <c:v>19.5</c:v>
                </c:pt>
              </c:numCache>
            </c:numRef>
          </c:xVal>
          <c:yVal>
            <c:numRef>
              <c:f>Лист1!$C$2:$C$17</c:f>
              <c:numCache>
                <c:formatCode>General</c:formatCode>
                <c:ptCount val="16"/>
                <c:pt idx="0">
                  <c:v>0.94500000000000062</c:v>
                </c:pt>
                <c:pt idx="1">
                  <c:v>0.95400000000000063</c:v>
                </c:pt>
                <c:pt idx="2">
                  <c:v>1.0529999999999977</c:v>
                </c:pt>
                <c:pt idx="3">
                  <c:v>1.1924999999999999</c:v>
                </c:pt>
                <c:pt idx="4">
                  <c:v>1.1970000000000001</c:v>
                </c:pt>
                <c:pt idx="5">
                  <c:v>1.1451499999999999</c:v>
                </c:pt>
                <c:pt idx="6">
                  <c:v>1.3112999999999977</c:v>
                </c:pt>
                <c:pt idx="7">
                  <c:v>1.2999499999999977</c:v>
                </c:pt>
                <c:pt idx="8">
                  <c:v>1.3192999999999975</c:v>
                </c:pt>
                <c:pt idx="9">
                  <c:v>1.3372999999999977</c:v>
                </c:pt>
                <c:pt idx="10">
                  <c:v>1.1499999999999975</c:v>
                </c:pt>
                <c:pt idx="11">
                  <c:v>1.089</c:v>
                </c:pt>
                <c:pt idx="12">
                  <c:v>1.071</c:v>
                </c:pt>
                <c:pt idx="13">
                  <c:v>1.0620000000000001</c:v>
                </c:pt>
                <c:pt idx="14">
                  <c:v>0.127</c:v>
                </c:pt>
                <c:pt idx="15">
                  <c:v>0.11500000000000003</c:v>
                </c:pt>
              </c:numCache>
            </c:numRef>
          </c:yVal>
          <c:smooth val="0"/>
        </c:ser>
        <c:ser>
          <c:idx val="0"/>
          <c:order val="2"/>
          <c:tx>
            <c:strRef>
              <c:f>Лист1!$D$1</c:f>
              <c:strCache>
                <c:ptCount val="1"/>
                <c:pt idx="0">
                  <c:v>после 460 раскатанных гильз</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xVal>
            <c:numRef>
              <c:f>Лист1!$A$2:$A$17</c:f>
              <c:numCache>
                <c:formatCode>General</c:formatCode>
                <c:ptCount val="16"/>
                <c:pt idx="0">
                  <c:v>0</c:v>
                </c:pt>
                <c:pt idx="1">
                  <c:v>1.3</c:v>
                </c:pt>
                <c:pt idx="2">
                  <c:v>2.6</c:v>
                </c:pt>
                <c:pt idx="3">
                  <c:v>3.9000000000000004</c:v>
                </c:pt>
                <c:pt idx="4">
                  <c:v>5.2</c:v>
                </c:pt>
                <c:pt idx="5">
                  <c:v>6.5</c:v>
                </c:pt>
                <c:pt idx="6">
                  <c:v>7.8</c:v>
                </c:pt>
                <c:pt idx="7">
                  <c:v>9.1</c:v>
                </c:pt>
                <c:pt idx="8">
                  <c:v>10.4</c:v>
                </c:pt>
                <c:pt idx="9">
                  <c:v>11.700000000000001</c:v>
                </c:pt>
                <c:pt idx="10">
                  <c:v>13.000000000000002</c:v>
                </c:pt>
                <c:pt idx="11">
                  <c:v>14.300000000000002</c:v>
                </c:pt>
                <c:pt idx="12">
                  <c:v>15.600000000000003</c:v>
                </c:pt>
                <c:pt idx="13">
                  <c:v>16.900000000000002</c:v>
                </c:pt>
                <c:pt idx="14">
                  <c:v>18.200000000000003</c:v>
                </c:pt>
                <c:pt idx="15">
                  <c:v>19.5</c:v>
                </c:pt>
              </c:numCache>
            </c:numRef>
          </c:xVal>
          <c:yVal>
            <c:numRef>
              <c:f>Лист1!$D$2:$D$17</c:f>
              <c:numCache>
                <c:formatCode>General</c:formatCode>
                <c:ptCount val="16"/>
                <c:pt idx="0">
                  <c:v>2.1</c:v>
                </c:pt>
                <c:pt idx="1">
                  <c:v>2.12</c:v>
                </c:pt>
                <c:pt idx="2">
                  <c:v>2.34</c:v>
                </c:pt>
                <c:pt idx="3">
                  <c:v>2.65</c:v>
                </c:pt>
                <c:pt idx="4">
                  <c:v>2.66</c:v>
                </c:pt>
                <c:pt idx="5">
                  <c:v>2.7669999999999999</c:v>
                </c:pt>
                <c:pt idx="6">
                  <c:v>2.9139999999999997</c:v>
                </c:pt>
                <c:pt idx="7">
                  <c:v>3.1109999999999998</c:v>
                </c:pt>
                <c:pt idx="8">
                  <c:v>3.1539999999999999</c:v>
                </c:pt>
                <c:pt idx="9">
                  <c:v>3.194</c:v>
                </c:pt>
                <c:pt idx="10">
                  <c:v>2.7970000000000002</c:v>
                </c:pt>
                <c:pt idx="11">
                  <c:v>2.42</c:v>
                </c:pt>
                <c:pt idx="12">
                  <c:v>2.38</c:v>
                </c:pt>
                <c:pt idx="13">
                  <c:v>2.36</c:v>
                </c:pt>
                <c:pt idx="14">
                  <c:v>0.127</c:v>
                </c:pt>
                <c:pt idx="15">
                  <c:v>0.11500000000000003</c:v>
                </c:pt>
              </c:numCache>
            </c:numRef>
          </c:yVal>
          <c:smooth val="0"/>
        </c:ser>
        <c:dLbls>
          <c:showLegendKey val="0"/>
          <c:showVal val="0"/>
          <c:showCatName val="0"/>
          <c:showSerName val="0"/>
          <c:showPercent val="0"/>
          <c:showBubbleSize val="0"/>
        </c:dLbls>
        <c:axId val="43271296"/>
        <c:axId val="43313984"/>
      </c:scatterChart>
      <c:valAx>
        <c:axId val="43271296"/>
        <c:scaling>
          <c:orientation val="minMax"/>
          <c:max val="20"/>
          <c:min val="0"/>
        </c:scaling>
        <c:delete val="0"/>
        <c:axPos val="b"/>
        <c:title>
          <c:tx>
            <c:rich>
              <a:bodyPr/>
              <a:lstStyle/>
              <a:p>
                <a:pPr>
                  <a:defRPr sz="1000" b="1" i="0" u="none" strike="noStrike" baseline="0">
                    <a:solidFill>
                      <a:srgbClr val="000000"/>
                    </a:solidFill>
                    <a:latin typeface="Times New Roman" pitchFamily="18" charset="0"/>
                    <a:ea typeface="Arial Cyr"/>
                    <a:cs typeface="Times New Roman" pitchFamily="18" charset="0"/>
                  </a:defRPr>
                </a:pPr>
                <a:r>
                  <a:rPr lang="ru-RU" sz="1000">
                    <a:latin typeface="Times New Roman" pitchFamily="18" charset="0"/>
                    <a:cs typeface="Times New Roman" pitchFamily="18" charset="0"/>
                  </a:rPr>
                  <a:t>Длина оправки, м</a:t>
                </a:r>
              </a:p>
            </c:rich>
          </c:tx>
          <c:layout>
            <c:manualLayout>
              <c:xMode val="edge"/>
              <c:yMode val="edge"/>
              <c:x val="0.39564779618065637"/>
              <c:y val="0.8147429571303586"/>
            </c:manualLayout>
          </c:layout>
          <c:overlay val="0"/>
          <c:spPr>
            <a:noFill/>
            <a:ln w="25399">
              <a:noFill/>
            </a:ln>
          </c:spPr>
        </c:title>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43313984"/>
        <c:crosses val="autoZero"/>
        <c:crossBetween val="midCat"/>
        <c:majorUnit val="1"/>
      </c:valAx>
      <c:valAx>
        <c:axId val="43313984"/>
        <c:scaling>
          <c:orientation val="minMax"/>
          <c:max val="5"/>
          <c:min val="0"/>
        </c:scaling>
        <c:delete val="0"/>
        <c:axPos val="l"/>
        <c:title>
          <c:tx>
            <c:rich>
              <a:bodyPr/>
              <a:lstStyle/>
              <a:p>
                <a:pPr>
                  <a:defRPr sz="1000" b="0" i="0" u="none" strike="noStrike" baseline="0">
                    <a:solidFill>
                      <a:srgbClr val="000000"/>
                    </a:solidFill>
                    <a:latin typeface="Times New Roman" pitchFamily="18" charset="0"/>
                    <a:ea typeface="Arial Cyr"/>
                    <a:cs typeface="Times New Roman" pitchFamily="18" charset="0"/>
                  </a:defRPr>
                </a:pPr>
                <a:r>
                  <a:rPr lang="ru-RU" sz="1000" b="1" i="0" u="none" strike="noStrike" baseline="0">
                    <a:solidFill>
                      <a:srgbClr val="000000"/>
                    </a:solidFill>
                    <a:latin typeface="Times New Roman" pitchFamily="18" charset="0"/>
                    <a:cs typeface="Times New Roman" pitchFamily="18" charset="0"/>
                  </a:rPr>
                  <a:t>Шероховатость, мкм</a:t>
                </a:r>
                <a:endParaRPr lang="en-US" sz="1000" b="1" i="0" u="none" strike="noStrike" baseline="0">
                  <a:solidFill>
                    <a:srgbClr val="000000"/>
                  </a:solidFill>
                  <a:latin typeface="Times New Roman" pitchFamily="18" charset="0"/>
                  <a:cs typeface="Times New Roman" pitchFamily="18" charset="0"/>
                </a:endParaRPr>
              </a:p>
            </c:rich>
          </c:tx>
          <c:layout>
            <c:manualLayout>
              <c:xMode val="edge"/>
              <c:yMode val="edge"/>
              <c:x val="2.8194406733640615E-2"/>
              <c:y val="0.16415608048993929"/>
            </c:manualLayout>
          </c:layout>
          <c:overlay val="0"/>
          <c:spPr>
            <a:noFill/>
            <a:ln w="25399">
              <a:noFill/>
            </a:ln>
          </c:spPr>
        </c:title>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43271296"/>
        <c:crosses val="autoZero"/>
        <c:crossBetween val="midCat"/>
      </c:valAx>
      <c:spPr>
        <a:noFill/>
        <a:ln w="25399">
          <a:noFill/>
        </a:ln>
      </c:spPr>
    </c:plotArea>
    <c:legend>
      <c:legendPos val="b"/>
      <c:layout>
        <c:manualLayout>
          <c:xMode val="edge"/>
          <c:yMode val="edge"/>
          <c:x val="3.1215947144538243E-2"/>
          <c:y val="0.88235732615207452"/>
          <c:w val="0.95174744320753835"/>
          <c:h val="0.11764267384792577"/>
        </c:manualLayout>
      </c:layout>
      <c:overlay val="0"/>
      <c:spPr>
        <a:noFill/>
        <a:ln w="25399">
          <a:noFill/>
        </a:ln>
      </c:spPr>
      <c:txPr>
        <a:bodyPr/>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showDLblsOverMax val="0"/>
  </c:chart>
  <c:spPr>
    <a:solidFill>
      <a:schemeClr val="bg1"/>
    </a:solidFill>
    <a:ln>
      <a:noFill/>
    </a:ln>
  </c:spPr>
  <c:txPr>
    <a:bodyPr/>
    <a:lstStyle/>
    <a:p>
      <a:pPr>
        <a:defRPr sz="800" b="0"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F1DFB-A2FC-4517-B792-10FD2D693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6550</Words>
  <Characters>37335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Kristina</cp:lastModifiedBy>
  <cp:revision>2</cp:revision>
  <cp:lastPrinted>2011-09-30T12:55:00Z</cp:lastPrinted>
  <dcterms:created xsi:type="dcterms:W3CDTF">2014-12-29T09:26:00Z</dcterms:created>
  <dcterms:modified xsi:type="dcterms:W3CDTF">2014-12-29T09:26:00Z</dcterms:modified>
</cp:coreProperties>
</file>